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A1" w:rsidRPr="003A4147" w:rsidRDefault="003A4147" w:rsidP="003A4147">
      <w:pPr>
        <w:ind w:left="6946"/>
        <w:rPr>
          <w:rFonts w:ascii="Liberation Serif" w:hAnsi="Liberation Serif"/>
        </w:rPr>
      </w:pPr>
      <w:r w:rsidRPr="003A4147">
        <w:rPr>
          <w:rFonts w:ascii="Liberation Serif" w:eastAsia="+mn-ea" w:hAnsi="Liberation Serif"/>
        </w:rPr>
        <w:t xml:space="preserve">Приложение к письму </w:t>
      </w:r>
    </w:p>
    <w:p w:rsidR="000A4AA1" w:rsidRPr="003A4147" w:rsidRDefault="003A4147" w:rsidP="003A4147">
      <w:pPr>
        <w:ind w:left="6946"/>
        <w:rPr>
          <w:rFonts w:ascii="Liberation Serif" w:hAnsi="Liberation Serif"/>
        </w:rPr>
      </w:pPr>
      <w:r>
        <w:rPr>
          <w:rFonts w:ascii="Liberation Serif" w:hAnsi="Liberation Serif"/>
        </w:rPr>
        <w:t>от 06.06.2022 №_____</w:t>
      </w:r>
    </w:p>
    <w:p w:rsidR="000A4AA1" w:rsidRDefault="000A4AA1" w:rsidP="000A4AA1">
      <w:pPr>
        <w:tabs>
          <w:tab w:val="left" w:pos="0"/>
        </w:tabs>
        <w:ind w:right="-6"/>
        <w:jc w:val="center"/>
        <w:rPr>
          <w:rFonts w:ascii="Liberation Serif" w:hAnsi="Liberation Serif" w:cs="Tahoma"/>
          <w:b/>
          <w:bCs/>
          <w:lang w:eastAsia="ru-RU"/>
        </w:rPr>
      </w:pPr>
    </w:p>
    <w:p w:rsidR="003A4147" w:rsidRPr="003A4147" w:rsidRDefault="003A4147" w:rsidP="000A4AA1">
      <w:pPr>
        <w:tabs>
          <w:tab w:val="left" w:pos="0"/>
        </w:tabs>
        <w:ind w:right="-6"/>
        <w:jc w:val="center"/>
        <w:rPr>
          <w:rFonts w:ascii="Liberation Serif" w:hAnsi="Liberation Serif" w:cs="Tahoma"/>
          <w:b/>
          <w:bCs/>
          <w:lang w:eastAsia="ru-RU"/>
        </w:rPr>
      </w:pPr>
    </w:p>
    <w:p w:rsidR="000A4AA1" w:rsidRPr="003A4147" w:rsidRDefault="000A4AA1" w:rsidP="000A4AA1">
      <w:pPr>
        <w:tabs>
          <w:tab w:val="left" w:pos="0"/>
        </w:tabs>
        <w:ind w:right="-6"/>
        <w:jc w:val="center"/>
        <w:rPr>
          <w:rFonts w:ascii="Liberation Serif" w:hAnsi="Liberation Serif"/>
        </w:rPr>
      </w:pPr>
      <w:r w:rsidRPr="003A4147">
        <w:rPr>
          <w:rFonts w:ascii="Liberation Serif" w:hAnsi="Liberation Serif" w:cs="Tahoma"/>
          <w:b/>
          <w:bCs/>
          <w:lang w:eastAsia="ru-RU"/>
        </w:rPr>
        <w:t>Персонифицированное финансирование — в вопросах и ответах</w:t>
      </w:r>
    </w:p>
    <w:p w:rsidR="000A4AA1" w:rsidRPr="003A4147" w:rsidRDefault="000A4AA1" w:rsidP="000A4AA1">
      <w:pPr>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имеют возможность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 xml:space="preserve">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w:t>
      </w:r>
      <w:proofErr w:type="spellStart"/>
      <w:r w:rsidRPr="003A4147">
        <w:rPr>
          <w:rFonts w:ascii="Liberation Serif" w:hAnsi="Liberation Serif" w:cs="Tahoma"/>
          <w:lang w:eastAsia="ru-RU"/>
        </w:rPr>
        <w:t>онлайн</w:t>
      </w:r>
      <w:proofErr w:type="spellEnd"/>
      <w:r w:rsidRPr="003A4147">
        <w:rPr>
          <w:rFonts w:ascii="Liberation Serif" w:hAnsi="Liberation Serif" w:cs="Tahoma"/>
          <w:lang w:eastAsia="ru-RU"/>
        </w:rPr>
        <w:t xml:space="preserve"> и могут принимать управленческие решения максимально быстро – где есть дефициты мест в популярных кружках, а какие нужно перепрофилировать.</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 xml:space="preserve">Ещё недавно всем родителям, чьи дети посещали дополнительные занятия, говорили – в срочном порядке зарегистрироваться в </w:t>
      </w:r>
      <w:proofErr w:type="spellStart"/>
      <w:r w:rsidRPr="003A4147">
        <w:rPr>
          <w:rFonts w:ascii="Liberation Serif" w:hAnsi="Liberation Serif" w:cs="Tahoma"/>
          <w:b/>
          <w:bCs/>
          <w:lang w:eastAsia="ru-RU"/>
        </w:rPr>
        <w:t>интернет-навигаторе</w:t>
      </w:r>
      <w:proofErr w:type="spellEnd"/>
      <w:r w:rsidRPr="003A4147">
        <w:rPr>
          <w:rFonts w:ascii="Liberation Serif" w:hAnsi="Liberation Serif" w:cs="Tahoma"/>
          <w:b/>
          <w:bCs/>
          <w:lang w:eastAsia="ru-RU"/>
        </w:rPr>
        <w:t xml:space="preserve">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Кому выдадут сертификат? (возраст)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lastRenderedPageBreak/>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Правда ли, что зачислять в муниципальные кружки и секции будут только тех, у кого будет сертификат?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Это коснётся всех районов региона?</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Но сертификатов-то пока ещё не выдают? А когда будут выдавать? Как и где его можно (и нужно?) будет получить?</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 xml:space="preserve">Система оформления Сертификата в Каменском районе работает с </w:t>
      </w:r>
      <w:r w:rsidRPr="003A4147">
        <w:rPr>
          <w:rFonts w:ascii="Liberation Serif" w:hAnsi="Liberation Serif" w:cs="Tahoma"/>
          <w:u w:val="single"/>
          <w:lang w:eastAsia="ru-RU"/>
        </w:rPr>
        <w:t xml:space="preserve">1 августа 2019 года. </w:t>
      </w:r>
      <w:r w:rsidRPr="003A4147">
        <w:rPr>
          <w:rFonts w:ascii="Liberation Serif" w:hAnsi="Liberation Serif" w:cs="Tahoma"/>
          <w:lang w:eastAsia="ru-RU"/>
        </w:rPr>
        <w:t>Получить сертификат можно одним из двух способов. Первый – в Личном кабинете родителя, второй способ – прийти в учреждение и оформить сертификат там.</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 xml:space="preserve">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w:t>
      </w:r>
      <w:r w:rsidRPr="003A4147">
        <w:rPr>
          <w:rFonts w:ascii="Liberation Serif" w:hAnsi="Liberation Serif" w:cs="Tahoma"/>
          <w:lang w:eastAsia="ru-RU"/>
        </w:rPr>
        <w:br/>
        <w:t>И после 1 января 2022 года уже подтвердить свои данные в учреждении.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А что делать тем, кто, к примеру, переезжает семьёй из района в район? Где получать сертификат? Какой район или город указывать? Или нужно будет менять сертификат?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 xml:space="preserve">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w:t>
      </w:r>
      <w:r w:rsidRPr="003A4147">
        <w:rPr>
          <w:rFonts w:ascii="Liberation Serif" w:hAnsi="Liberation Serif" w:cs="Tahoma"/>
          <w:lang w:eastAsia="ru-RU"/>
        </w:rPr>
        <w:lastRenderedPageBreak/>
        <w:t>разный! А вот сама электронная запись (номер сертификата) остается с ребенком до достижения им возраста 18 лет.</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Как и где можно будет сертификат использовать? (только ли в своём районе?)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lastRenderedPageBreak/>
        <w:t>Какие секции и кружки представлены? Да, муниципальные – есть, хотя школ – совсем немного. При том что в большинстве работают кружки и секции. Почему?</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А может ли быть такое, что мест – на нужное направление действительно не окажется? И что в таком случае делать?</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Да, такое теоретически возможно (ведь мы не можем делить детей на «своих» и «чужих»), но в этом году маловероятно.</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lastRenderedPageBreak/>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0A4AA1" w:rsidRPr="003A4147" w:rsidRDefault="000A4AA1" w:rsidP="000A4AA1">
      <w:pPr>
        <w:shd w:val="clear" w:color="auto" w:fill="FFFFFF"/>
        <w:spacing w:line="276" w:lineRule="auto"/>
        <w:jc w:val="both"/>
        <w:rPr>
          <w:rFonts w:ascii="Liberation Serif" w:hAnsi="Liberation Serif" w:cs="Tahoma"/>
          <w:b/>
          <w:bCs/>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 xml:space="preserve">«Дополнительное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w:t>
      </w:r>
      <w:proofErr w:type="spellStart"/>
      <w:r w:rsidRPr="003A4147">
        <w:rPr>
          <w:rFonts w:ascii="Liberation Serif" w:hAnsi="Liberation Serif" w:cs="Tahoma"/>
          <w:b/>
          <w:bCs/>
          <w:lang w:eastAsia="ru-RU"/>
        </w:rPr>
        <w:t>ДЮЦ-ах</w:t>
      </w:r>
      <w:proofErr w:type="spellEnd"/>
      <w:r w:rsidRPr="003A4147">
        <w:rPr>
          <w:rFonts w:ascii="Liberation Serif" w:hAnsi="Liberation Serif" w:cs="Tahoma"/>
          <w:b/>
          <w:bCs/>
          <w:lang w:eastAsia="ru-RU"/>
        </w:rPr>
        <w:t xml:space="preserve">,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w:t>
      </w:r>
      <w:proofErr w:type="spellStart"/>
      <w:r w:rsidRPr="003A4147">
        <w:rPr>
          <w:rFonts w:ascii="Liberation Serif" w:hAnsi="Liberation Serif" w:cs="Tahoma"/>
          <w:b/>
          <w:bCs/>
          <w:lang w:eastAsia="ru-RU"/>
        </w:rPr>
        <w:t>компом</w:t>
      </w:r>
      <w:proofErr w:type="spellEnd"/>
      <w:r w:rsidRPr="003A4147">
        <w:rPr>
          <w:rFonts w:ascii="Liberation Serif" w:hAnsi="Liberation Serif" w:cs="Tahoma"/>
          <w:b/>
          <w:bCs/>
          <w:lang w:eastAsia="ru-RU"/>
        </w:rPr>
        <w:t xml:space="preserve"> сидит, или в компании сверстников в подворотне?»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w:t>
      </w:r>
      <w:r w:rsidRPr="003A4147">
        <w:rPr>
          <w:rFonts w:ascii="Liberation Serif" w:hAnsi="Liberation Serif" w:cs="Tahoma"/>
          <w:b/>
          <w:bCs/>
          <w:lang w:eastAsia="ru-RU"/>
        </w:rPr>
        <w:lastRenderedPageBreak/>
        <w:t>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Нет, не зависит, у каждого муниципалитета индивидуальный номинал сертификата, установленный на календарный год.</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 xml:space="preserve">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w:t>
      </w:r>
      <w:r w:rsidRPr="003A4147">
        <w:rPr>
          <w:rFonts w:ascii="Liberation Serif" w:hAnsi="Liberation Serif" w:cs="Tahoma"/>
          <w:b/>
          <w:bCs/>
          <w:lang w:eastAsia="ru-RU"/>
        </w:rPr>
        <w:lastRenderedPageBreak/>
        <w:t>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Да, смогут, и бесплатные кружки также останутся и будут доступны для занятий.</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Нет, сертификат – это индивидуальная гарантия государства, передать его другому лицу нельзя.</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lastRenderedPageBreak/>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3A4147">
        <w:rPr>
          <w:rFonts w:ascii="Liberation Serif" w:hAnsi="Liberation Serif" w:cs="Tahoma"/>
          <w:b/>
          <w:bCs/>
          <w:lang w:eastAsia="ru-RU"/>
        </w:rPr>
        <w:t>нехочухи</w:t>
      </w:r>
      <w:proofErr w:type="spellEnd"/>
      <w:r w:rsidRPr="003A4147">
        <w:rPr>
          <w:rFonts w:ascii="Liberation Serif" w:hAnsi="Liberation Serif" w:cs="Tahoma"/>
          <w:b/>
          <w:bCs/>
          <w:lang w:eastAsia="ru-RU"/>
        </w:rPr>
        <w:t>» просто выкинут сертификат в мусорное ведро?»</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Мой ребёнок занимается спортом. Но на портале спортивное направление представлено только школьными секциями. Почему?</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Если секция, которую мы посещаем, не принимает сертификат, куда его можно отнести?</w:t>
      </w: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lang w:eastAsia="ru-RU"/>
        </w:rPr>
        <w:t>Можно записаться в любую другую секцию, которая работает с сертификатами.</w:t>
      </w:r>
    </w:p>
    <w:p w:rsidR="000A4AA1" w:rsidRPr="003A4147" w:rsidRDefault="000A4AA1" w:rsidP="000A4AA1">
      <w:pPr>
        <w:shd w:val="clear" w:color="auto" w:fill="FFFFFF"/>
        <w:spacing w:line="276" w:lineRule="auto"/>
        <w:jc w:val="both"/>
        <w:rPr>
          <w:rFonts w:ascii="Liberation Serif" w:hAnsi="Liberation Serif" w:cs="Tahoma"/>
          <w:lang w:eastAsia="ru-RU"/>
        </w:rPr>
      </w:pPr>
    </w:p>
    <w:p w:rsidR="000A4AA1" w:rsidRPr="003A4147" w:rsidRDefault="000A4AA1" w:rsidP="000A4AA1">
      <w:pPr>
        <w:shd w:val="clear" w:color="auto" w:fill="FFFFFF"/>
        <w:spacing w:line="276" w:lineRule="auto"/>
        <w:ind w:firstLine="709"/>
        <w:jc w:val="both"/>
        <w:rPr>
          <w:rFonts w:ascii="Liberation Serif" w:hAnsi="Liberation Serif"/>
        </w:rPr>
      </w:pPr>
      <w:r w:rsidRPr="003A4147">
        <w:rPr>
          <w:rFonts w:ascii="Liberation Serif" w:hAnsi="Liberation Serif" w:cs="Tahoma"/>
          <w:b/>
          <w:bCs/>
          <w:lang w:eastAsia="ru-RU"/>
        </w:rPr>
        <w:t>Что ещё надо учесть родителям и педагогам?</w:t>
      </w:r>
    </w:p>
    <w:p w:rsidR="000A4AA1" w:rsidRPr="003A4147" w:rsidRDefault="000A4AA1" w:rsidP="000A4AA1">
      <w:pPr>
        <w:shd w:val="clear" w:color="auto" w:fill="FFFFFF"/>
        <w:tabs>
          <w:tab w:val="left" w:pos="0"/>
        </w:tabs>
        <w:spacing w:line="276" w:lineRule="auto"/>
        <w:ind w:firstLine="709"/>
        <w:jc w:val="both"/>
        <w:rPr>
          <w:rFonts w:ascii="Liberation Serif" w:hAnsi="Liberation Serif"/>
        </w:rPr>
      </w:pPr>
      <w:r w:rsidRPr="003A4147">
        <w:rPr>
          <w:rStyle w:val="a3"/>
          <w:rFonts w:ascii="Liberation Serif" w:hAnsi="Liberation Serif" w:cs="Tahoma"/>
          <w:kern w:val="1"/>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017FC9" w:rsidRPr="003A4147" w:rsidRDefault="00017FC9">
      <w:pPr>
        <w:rPr>
          <w:rFonts w:ascii="Liberation Serif" w:hAnsi="Liberation Serif"/>
        </w:rPr>
      </w:pPr>
    </w:p>
    <w:sectPr w:rsidR="00017FC9" w:rsidRPr="003A4147" w:rsidSect="003A4147">
      <w:headerReference w:type="default" r:id="rId6"/>
      <w:pgSz w:w="11906" w:h="16838" w:orient="landscape"/>
      <w:pgMar w:top="1134" w:right="567"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25" w:rsidRDefault="00070F25" w:rsidP="000836ED">
      <w:r>
        <w:separator/>
      </w:r>
    </w:p>
  </w:endnote>
  <w:endnote w:type="continuationSeparator" w:id="0">
    <w:p w:rsidR="00070F25" w:rsidRDefault="00070F25" w:rsidP="00083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25" w:rsidRDefault="00070F25" w:rsidP="000836ED">
      <w:r>
        <w:separator/>
      </w:r>
    </w:p>
  </w:footnote>
  <w:footnote w:type="continuationSeparator" w:id="0">
    <w:p w:rsidR="00070F25" w:rsidRDefault="00070F25" w:rsidP="00083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7085"/>
      <w:docPartObj>
        <w:docPartGallery w:val="Page Numbers (Top of Page)"/>
        <w:docPartUnique/>
      </w:docPartObj>
    </w:sdtPr>
    <w:sdtEndPr>
      <w:rPr>
        <w:rFonts w:ascii="Liberation Serif" w:hAnsi="Liberation Serif"/>
      </w:rPr>
    </w:sdtEndPr>
    <w:sdtContent>
      <w:p w:rsidR="000836ED" w:rsidRPr="000836ED" w:rsidRDefault="000836ED">
        <w:pPr>
          <w:pStyle w:val="a5"/>
          <w:jc w:val="center"/>
          <w:rPr>
            <w:rFonts w:ascii="Liberation Serif" w:hAnsi="Liberation Serif"/>
          </w:rPr>
        </w:pPr>
        <w:r w:rsidRPr="000836ED">
          <w:rPr>
            <w:rFonts w:ascii="Liberation Serif" w:hAnsi="Liberation Serif"/>
          </w:rPr>
          <w:fldChar w:fldCharType="begin"/>
        </w:r>
        <w:r w:rsidRPr="000836ED">
          <w:rPr>
            <w:rFonts w:ascii="Liberation Serif" w:hAnsi="Liberation Serif"/>
          </w:rPr>
          <w:instrText xml:space="preserve"> PAGE   \* MERGEFORMAT </w:instrText>
        </w:r>
        <w:r w:rsidRPr="000836ED">
          <w:rPr>
            <w:rFonts w:ascii="Liberation Serif" w:hAnsi="Liberation Serif"/>
          </w:rPr>
          <w:fldChar w:fldCharType="separate"/>
        </w:r>
        <w:r>
          <w:rPr>
            <w:rFonts w:ascii="Liberation Serif" w:hAnsi="Liberation Serif"/>
            <w:noProof/>
          </w:rPr>
          <w:t>2</w:t>
        </w:r>
        <w:r w:rsidRPr="000836ED">
          <w:rPr>
            <w:rFonts w:ascii="Liberation Serif" w:hAnsi="Liberation Serif"/>
          </w:rPr>
          <w:fldChar w:fldCharType="end"/>
        </w:r>
      </w:p>
    </w:sdtContent>
  </w:sdt>
  <w:p w:rsidR="000836ED" w:rsidRDefault="000836E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17FC9"/>
    <w:rsid w:val="00017FC9"/>
    <w:rsid w:val="00070F25"/>
    <w:rsid w:val="000836ED"/>
    <w:rsid w:val="000A4AA1"/>
    <w:rsid w:val="003A4147"/>
    <w:rsid w:val="00713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A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0A4AA1"/>
    <w:rPr>
      <w:color w:val="800000"/>
      <w:u w:val="single"/>
    </w:rPr>
  </w:style>
  <w:style w:type="paragraph" w:styleId="a4">
    <w:name w:val="No Spacing"/>
    <w:uiPriority w:val="1"/>
    <w:qFormat/>
    <w:rsid w:val="003A4147"/>
    <w:pPr>
      <w:suppressAutoHyphens/>
      <w:spacing w:after="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unhideWhenUsed/>
    <w:rsid w:val="000836ED"/>
    <w:pPr>
      <w:tabs>
        <w:tab w:val="center" w:pos="4677"/>
        <w:tab w:val="right" w:pos="9355"/>
      </w:tabs>
    </w:pPr>
  </w:style>
  <w:style w:type="character" w:customStyle="1" w:styleId="a6">
    <w:name w:val="Верхний колонтитул Знак"/>
    <w:basedOn w:val="a0"/>
    <w:link w:val="a5"/>
    <w:uiPriority w:val="99"/>
    <w:rsid w:val="000836ED"/>
    <w:rPr>
      <w:rFonts w:ascii="Times New Roman" w:eastAsia="Times New Roman" w:hAnsi="Times New Roman" w:cs="Times New Roman"/>
      <w:sz w:val="24"/>
      <w:szCs w:val="24"/>
      <w:lang w:eastAsia="zh-CN"/>
    </w:rPr>
  </w:style>
  <w:style w:type="paragraph" w:styleId="a7">
    <w:name w:val="footer"/>
    <w:basedOn w:val="a"/>
    <w:link w:val="a8"/>
    <w:uiPriority w:val="99"/>
    <w:semiHidden/>
    <w:unhideWhenUsed/>
    <w:rsid w:val="000836ED"/>
    <w:pPr>
      <w:tabs>
        <w:tab w:val="center" w:pos="4677"/>
        <w:tab w:val="right" w:pos="9355"/>
      </w:tabs>
    </w:pPr>
  </w:style>
  <w:style w:type="character" w:customStyle="1" w:styleId="a8">
    <w:name w:val="Нижний колонтитул Знак"/>
    <w:basedOn w:val="a0"/>
    <w:link w:val="a7"/>
    <w:uiPriority w:val="99"/>
    <w:semiHidden/>
    <w:rsid w:val="000836E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3309</Words>
  <Characters>18866</Characters>
  <Application>Microsoft Office Word</Application>
  <DocSecurity>0</DocSecurity>
  <Lines>157</Lines>
  <Paragraphs>44</Paragraphs>
  <ScaleCrop>false</ScaleCrop>
  <Company/>
  <LinksUpToDate>false</LinksUpToDate>
  <CharactersWithSpaces>22131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nv</cp:lastModifiedBy>
  <cp:revision>4</cp:revision>
  <dcterms:created xsi:type="dcterms:W3CDTF">2022-06-06T07:39:00Z</dcterms:created>
  <dcterms:modified xsi:type="dcterms:W3CDTF">2022-06-06T08:01:00Z</dcterms:modified>
</cp:coreProperties>
</file>