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0D2" w:rsidRPr="00A930D2" w:rsidRDefault="00A930D2" w:rsidP="00A930D2">
      <w:pPr>
        <w:spacing w:after="0" w:line="240" w:lineRule="auto"/>
        <w:jc w:val="both"/>
        <w:rPr>
          <w:rFonts w:ascii="Times New Roman" w:hAnsi="Times New Roman" w:cs="Times New Roman"/>
          <w:b/>
          <w:sz w:val="28"/>
          <w:szCs w:val="28"/>
        </w:rPr>
      </w:pPr>
      <w:r w:rsidRPr="00A930D2">
        <w:rPr>
          <w:rFonts w:ascii="Times New Roman" w:hAnsi="Times New Roman" w:cs="Times New Roman"/>
          <w:b/>
          <w:sz w:val="28"/>
          <w:szCs w:val="28"/>
        </w:rPr>
        <w:t>Для семей с двумя и более детьми установлены налоговые льготы</w:t>
      </w:r>
    </w:p>
    <w:p w:rsidR="00A930D2" w:rsidRPr="00A930D2" w:rsidRDefault="00A930D2" w:rsidP="00A930D2">
      <w:pPr>
        <w:spacing w:after="0" w:line="240" w:lineRule="auto"/>
        <w:jc w:val="both"/>
        <w:rPr>
          <w:rFonts w:ascii="Times New Roman" w:hAnsi="Times New Roman" w:cs="Times New Roman"/>
          <w:b/>
          <w:sz w:val="28"/>
          <w:szCs w:val="28"/>
        </w:rPr>
      </w:pP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В силу поправок в Налоговый кодекс РФ, внесенных Федеральным законом от 29.11.2021 г. № 382-ФЗ, с 1 января 2022 г. семьи с двумя и более детьми могут улучшить жилищные условия без уплаты налогов.</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Освобождение от уплаты налога на доходы физических лиц от продажи жилья для данной категории граждан действует вне зависимости от того, какое количество лет недвижимое имущество находилось в их собственности. В то же время, для реализации налоговой льготы требуется одновременное соблюдение нескольких условий:</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 налогоплательщик или его супруг являются родителями двух или более несовершеннолетних детей (или детей до 24 лет, если они обучаются очно);</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 новая недвижимость должна быть приобретена в тот же календарный год, в котором продана старая или не позднее 30 апреля следующего года;</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 общая площадь приобретенного жилья или его кадастровая стоимость должны быть больше, чем в проданном объекте;</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 кадастровая стоимость проданного жилья не должна превышать 50 млн. рублей;</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 на момент продажи жилого помещения ни у гражданина, ни у его детей не должно быть в собственности другого жилья, площадь которого в совокупности больше 50% площади приобретенного жилья.</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Данная возможность действует только в отношении доходов, полученных с 01.01.2022 г.</w:t>
      </w:r>
    </w:p>
    <w:p w:rsidR="00A930D2" w:rsidRDefault="00A930D2" w:rsidP="00A930D2">
      <w:pPr>
        <w:spacing w:after="0" w:line="240" w:lineRule="auto"/>
        <w:ind w:firstLine="709"/>
        <w:jc w:val="both"/>
        <w:rPr>
          <w:rFonts w:ascii="Times New Roman" w:hAnsi="Times New Roman" w:cs="Times New Roman"/>
          <w:sz w:val="28"/>
          <w:szCs w:val="28"/>
        </w:rPr>
      </w:pPr>
    </w:p>
    <w:p w:rsidR="00A930D2" w:rsidRPr="00A930D2" w:rsidRDefault="00A930D2" w:rsidP="00A930D2">
      <w:pPr>
        <w:spacing w:after="0" w:line="240" w:lineRule="auto"/>
        <w:ind w:firstLine="709"/>
        <w:jc w:val="both"/>
        <w:rPr>
          <w:rFonts w:ascii="Times New Roman" w:hAnsi="Times New Roman" w:cs="Times New Roman"/>
          <w:b/>
          <w:sz w:val="28"/>
          <w:szCs w:val="28"/>
        </w:rPr>
      </w:pPr>
      <w:r w:rsidRPr="00A930D2">
        <w:rPr>
          <w:rFonts w:ascii="Times New Roman" w:hAnsi="Times New Roman" w:cs="Times New Roman"/>
          <w:b/>
          <w:sz w:val="28"/>
          <w:szCs w:val="28"/>
        </w:rPr>
        <w:t xml:space="preserve">Меры государственной </w:t>
      </w:r>
      <w:proofErr w:type="gramStart"/>
      <w:r w:rsidRPr="00A930D2">
        <w:rPr>
          <w:rFonts w:ascii="Times New Roman" w:hAnsi="Times New Roman" w:cs="Times New Roman"/>
          <w:b/>
          <w:sz w:val="28"/>
          <w:szCs w:val="28"/>
        </w:rPr>
        <w:t>поддержки  для</w:t>
      </w:r>
      <w:proofErr w:type="gramEnd"/>
      <w:r w:rsidRPr="00A930D2">
        <w:rPr>
          <w:rFonts w:ascii="Times New Roman" w:hAnsi="Times New Roman" w:cs="Times New Roman"/>
          <w:b/>
          <w:sz w:val="28"/>
          <w:szCs w:val="28"/>
        </w:rPr>
        <w:t xml:space="preserve"> сотрудников предприятий и организаций, которые объявили о временной приостановке работы </w:t>
      </w:r>
    </w:p>
    <w:p w:rsidR="00A930D2" w:rsidRPr="00A930D2" w:rsidRDefault="00A930D2" w:rsidP="00A930D2">
      <w:pPr>
        <w:spacing w:after="0" w:line="240" w:lineRule="auto"/>
        <w:jc w:val="both"/>
        <w:rPr>
          <w:rFonts w:ascii="Times New Roman" w:hAnsi="Times New Roman" w:cs="Times New Roman"/>
          <w:b/>
          <w:sz w:val="28"/>
          <w:szCs w:val="28"/>
        </w:rPr>
      </w:pP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Постановлением Правительства РФ от 30.03.2022 г. г. № 511 «Об особенностях правового регулирования трудовых отношений и иных непосредственно связанных с ними отношений в 2022 году» предусмотрена мера государственной поддержки для сотрудников предприятий и организаций, которые объявили о временной приостановке работы без намерения полностью прекратить свою деятельность.</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Для перевода на новое место работы в той же либо в другой местности требуется письменное согласие работника и направление центра занятости населения, содержащее предложение работнику о таком переводе. Временные работодатели заключают с гражданами срочный трудовой договор с возможностью его продления. Трудовой договор, заключённый с основным работодателем, в этом случае приостанавливается, однако срок его действия не прерывается.</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По окончании трудового договора, заключенного на период временного перевода работника к другому работодателю, либо при досрочном его расторжении первоначально заключенный трудовой договор возобновляет свое действие в полном объеме со следующего рабочего дня.</w:t>
      </w:r>
    </w:p>
    <w:p w:rsidR="00A930D2" w:rsidRPr="00A930D2" w:rsidRDefault="00A930D2" w:rsidP="00A930D2">
      <w:pPr>
        <w:spacing w:after="0" w:line="240" w:lineRule="auto"/>
        <w:ind w:firstLine="709"/>
        <w:jc w:val="both"/>
        <w:rPr>
          <w:rFonts w:ascii="Times New Roman" w:hAnsi="Times New Roman" w:cs="Times New Roman"/>
          <w:sz w:val="28"/>
          <w:szCs w:val="28"/>
        </w:rPr>
      </w:pPr>
    </w:p>
    <w:p w:rsidR="00A930D2" w:rsidRDefault="00A930D2" w:rsidP="00E4572D">
      <w:pPr>
        <w:spacing w:after="0" w:line="240" w:lineRule="auto"/>
        <w:jc w:val="both"/>
        <w:rPr>
          <w:rFonts w:ascii="Times New Roman" w:hAnsi="Times New Roman" w:cs="Times New Roman"/>
          <w:b/>
          <w:sz w:val="28"/>
          <w:szCs w:val="28"/>
        </w:rPr>
      </w:pPr>
    </w:p>
    <w:p w:rsidR="00A930D2" w:rsidRPr="00A930D2" w:rsidRDefault="00A930D2" w:rsidP="00A930D2">
      <w:pPr>
        <w:spacing w:after="0" w:line="240" w:lineRule="auto"/>
        <w:jc w:val="both"/>
        <w:rPr>
          <w:rFonts w:ascii="Times New Roman" w:hAnsi="Times New Roman" w:cs="Times New Roman"/>
          <w:b/>
          <w:sz w:val="28"/>
          <w:szCs w:val="28"/>
        </w:rPr>
      </w:pPr>
      <w:r w:rsidRPr="00A930D2">
        <w:rPr>
          <w:rFonts w:ascii="Times New Roman" w:hAnsi="Times New Roman" w:cs="Times New Roman"/>
          <w:b/>
          <w:sz w:val="28"/>
          <w:szCs w:val="28"/>
        </w:rPr>
        <w:lastRenderedPageBreak/>
        <w:t>Введен упрощенный порядок признания иностранного образования и квалификации</w:t>
      </w:r>
    </w:p>
    <w:p w:rsidR="00A930D2" w:rsidRPr="00A930D2" w:rsidRDefault="00A930D2" w:rsidP="00A930D2">
      <w:pPr>
        <w:spacing w:after="0" w:line="240" w:lineRule="auto"/>
        <w:jc w:val="both"/>
        <w:rPr>
          <w:rFonts w:ascii="Times New Roman" w:hAnsi="Times New Roman" w:cs="Times New Roman"/>
          <w:b/>
          <w:sz w:val="28"/>
          <w:szCs w:val="28"/>
        </w:rPr>
      </w:pPr>
      <w:r w:rsidRPr="00A930D2">
        <w:rPr>
          <w:rFonts w:ascii="Times New Roman" w:hAnsi="Times New Roman" w:cs="Times New Roman"/>
          <w:b/>
          <w:sz w:val="28"/>
          <w:szCs w:val="28"/>
        </w:rPr>
        <w:t xml:space="preserve"> </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 xml:space="preserve">Постановлением Правительства РФ от 05.04.2022 г. № 584 «Об особенностях признания образования и (или) квалификации, полученных в иностранном государстве, в 2022 году» установлен упрощённый порядок признания образования и квалификации, полученных в иностранных государствах и </w:t>
      </w:r>
      <w:proofErr w:type="gramStart"/>
      <w:r w:rsidRPr="00A930D2">
        <w:rPr>
          <w:rFonts w:ascii="Times New Roman" w:hAnsi="Times New Roman" w:cs="Times New Roman"/>
          <w:sz w:val="28"/>
          <w:szCs w:val="28"/>
        </w:rPr>
        <w:t>территориях,  совершающих</w:t>
      </w:r>
      <w:proofErr w:type="gramEnd"/>
      <w:r w:rsidRPr="00A930D2">
        <w:rPr>
          <w:rFonts w:ascii="Times New Roman" w:hAnsi="Times New Roman" w:cs="Times New Roman"/>
          <w:sz w:val="28"/>
          <w:szCs w:val="28"/>
        </w:rPr>
        <w:t xml:space="preserve"> в отношении Российской Федерации, российских юридических лиц и физических лиц недружественные действия. Речь идёт о лицах, получивших дипломы об образовании за границей и вернувшихся в настоящее </w:t>
      </w:r>
      <w:proofErr w:type="gramStart"/>
      <w:r w:rsidRPr="00A930D2">
        <w:rPr>
          <w:rFonts w:ascii="Times New Roman" w:hAnsi="Times New Roman" w:cs="Times New Roman"/>
          <w:sz w:val="28"/>
          <w:szCs w:val="28"/>
        </w:rPr>
        <w:t>время  жить</w:t>
      </w:r>
      <w:proofErr w:type="gramEnd"/>
      <w:r w:rsidRPr="00A930D2">
        <w:rPr>
          <w:rFonts w:ascii="Times New Roman" w:hAnsi="Times New Roman" w:cs="Times New Roman"/>
          <w:sz w:val="28"/>
          <w:szCs w:val="28"/>
        </w:rPr>
        <w:t xml:space="preserve"> и работать в Россию. Прямые запросы о подтверждении подлинности информации об их обучении в зарубежные образовательные организации с учетом внешнеполитической ситуации затруднены. </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 xml:space="preserve">В случае, если у России и недружественного государства, где находится образовательная организация, имеется международный договор о взаимном признании образования, то полученное образование не требует процедуры признания. Если же такой договор отсутствует, </w:t>
      </w:r>
      <w:proofErr w:type="spellStart"/>
      <w:r w:rsidRPr="00A930D2">
        <w:rPr>
          <w:rFonts w:ascii="Times New Roman" w:hAnsi="Times New Roman" w:cs="Times New Roman"/>
          <w:sz w:val="28"/>
          <w:szCs w:val="28"/>
        </w:rPr>
        <w:t>Рособрнадзор</w:t>
      </w:r>
      <w:proofErr w:type="spellEnd"/>
      <w:r w:rsidRPr="00A930D2">
        <w:rPr>
          <w:rFonts w:ascii="Times New Roman" w:hAnsi="Times New Roman" w:cs="Times New Roman"/>
          <w:sz w:val="28"/>
          <w:szCs w:val="28"/>
        </w:rPr>
        <w:t>, принимая решение, должен опираться на уже имеющиеся факты о ранее признанном в России образовании, полученном в той или иной иностранной образовательной организации.</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Прибывшие граждане РФ, имеющие документы об образовании и квалификации, полученные на Украине, освобождаются от обязательного представления оригиналов документов. Решение по ним принимается в срок не свыше 8 рабочих дней.</w:t>
      </w:r>
    </w:p>
    <w:p w:rsidR="00A930D2" w:rsidRPr="00A930D2" w:rsidRDefault="00A930D2" w:rsidP="00A930D2">
      <w:pPr>
        <w:spacing w:after="0" w:line="240" w:lineRule="auto"/>
        <w:ind w:firstLine="709"/>
        <w:jc w:val="both"/>
        <w:rPr>
          <w:rFonts w:ascii="Times New Roman" w:hAnsi="Times New Roman" w:cs="Times New Roman"/>
          <w:sz w:val="28"/>
          <w:szCs w:val="28"/>
        </w:rPr>
      </w:pPr>
      <w:r w:rsidRPr="00A930D2">
        <w:rPr>
          <w:rFonts w:ascii="Times New Roman" w:hAnsi="Times New Roman" w:cs="Times New Roman"/>
          <w:sz w:val="28"/>
          <w:szCs w:val="28"/>
        </w:rPr>
        <w:t>Упрощенный порядок будет действовать до 31.12.2022 г.</w:t>
      </w:r>
    </w:p>
    <w:p w:rsidR="00A930D2" w:rsidRDefault="00A930D2" w:rsidP="00A930D2">
      <w:pPr>
        <w:spacing w:after="0" w:line="240" w:lineRule="auto"/>
        <w:jc w:val="both"/>
        <w:rPr>
          <w:rFonts w:ascii="Times New Roman" w:hAnsi="Times New Roman" w:cs="Times New Roman"/>
          <w:b/>
          <w:sz w:val="28"/>
          <w:szCs w:val="28"/>
        </w:rPr>
      </w:pPr>
    </w:p>
    <w:p w:rsidR="0067684D" w:rsidRPr="00E4572D" w:rsidRDefault="0067684D" w:rsidP="00A930D2">
      <w:pPr>
        <w:spacing w:after="0" w:line="240" w:lineRule="auto"/>
        <w:jc w:val="both"/>
        <w:rPr>
          <w:rFonts w:ascii="Times New Roman" w:hAnsi="Times New Roman" w:cs="Times New Roman"/>
          <w:b/>
          <w:sz w:val="28"/>
          <w:szCs w:val="28"/>
        </w:rPr>
      </w:pPr>
      <w:r w:rsidRPr="00E4572D">
        <w:rPr>
          <w:rFonts w:ascii="Times New Roman" w:hAnsi="Times New Roman" w:cs="Times New Roman"/>
          <w:b/>
          <w:sz w:val="28"/>
          <w:szCs w:val="28"/>
        </w:rPr>
        <w:t xml:space="preserve">О </w:t>
      </w:r>
      <w:r w:rsidR="00E4572D" w:rsidRPr="00E4572D">
        <w:rPr>
          <w:rFonts w:ascii="Times New Roman" w:hAnsi="Times New Roman" w:cs="Times New Roman"/>
          <w:b/>
          <w:sz w:val="28"/>
          <w:szCs w:val="28"/>
        </w:rPr>
        <w:t>мерах</w:t>
      </w:r>
      <w:r w:rsidRPr="00E4572D">
        <w:rPr>
          <w:rFonts w:ascii="Times New Roman" w:hAnsi="Times New Roman" w:cs="Times New Roman"/>
          <w:b/>
          <w:sz w:val="28"/>
          <w:szCs w:val="28"/>
        </w:rPr>
        <w:t xml:space="preserve"> государственной поддержки для семей с детьми. </w:t>
      </w:r>
      <w:r w:rsidR="00E4572D" w:rsidRPr="00E4572D">
        <w:rPr>
          <w:rFonts w:ascii="Times New Roman" w:hAnsi="Times New Roman" w:cs="Times New Roman"/>
          <w:b/>
          <w:sz w:val="28"/>
          <w:szCs w:val="28"/>
        </w:rPr>
        <w:t>Приняты дополнительные меры социальной поддержки семей, имеющих детей</w:t>
      </w:r>
    </w:p>
    <w:p w:rsidR="0067684D" w:rsidRPr="00E4572D" w:rsidRDefault="0067684D" w:rsidP="00E4572D">
      <w:pPr>
        <w:spacing w:after="0" w:line="240" w:lineRule="auto"/>
        <w:rPr>
          <w:rFonts w:ascii="Times New Roman" w:hAnsi="Times New Roman" w:cs="Times New Roman"/>
          <w:sz w:val="28"/>
          <w:szCs w:val="28"/>
        </w:rPr>
      </w:pPr>
    </w:p>
    <w:p w:rsidR="00E4572D" w:rsidRPr="00E4572D" w:rsidRDefault="00E4572D" w:rsidP="00E457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01.05.2022 г. в</w:t>
      </w:r>
      <w:r w:rsidR="0067684D" w:rsidRPr="00E4572D">
        <w:rPr>
          <w:rFonts w:ascii="Times New Roman" w:hAnsi="Times New Roman" w:cs="Times New Roman"/>
          <w:sz w:val="28"/>
          <w:szCs w:val="28"/>
        </w:rPr>
        <w:t xml:space="preserve"> рамках государственной поддержки семьям с невысокими доходами введена новая мера государственной поддержки – ежемесячная денежная выплата на ребенка в возрасте от восьми до семнадцати лет</w:t>
      </w:r>
      <w:r>
        <w:rPr>
          <w:rFonts w:ascii="Times New Roman" w:hAnsi="Times New Roman" w:cs="Times New Roman"/>
          <w:sz w:val="28"/>
          <w:szCs w:val="28"/>
        </w:rPr>
        <w:t>.</w:t>
      </w:r>
      <w:r w:rsidRPr="00E4572D">
        <w:t xml:space="preserve"> </w:t>
      </w:r>
      <w:r w:rsidRPr="00E4572D">
        <w:rPr>
          <w:rFonts w:ascii="Times New Roman" w:hAnsi="Times New Roman" w:cs="Times New Roman"/>
          <w:sz w:val="28"/>
          <w:szCs w:val="28"/>
        </w:rPr>
        <w:t xml:space="preserve">Президентом Российской Федерации 31.03.2022 </w:t>
      </w:r>
      <w:r>
        <w:rPr>
          <w:rFonts w:ascii="Times New Roman" w:hAnsi="Times New Roman" w:cs="Times New Roman"/>
          <w:sz w:val="28"/>
          <w:szCs w:val="28"/>
        </w:rPr>
        <w:t xml:space="preserve">г. </w:t>
      </w:r>
      <w:r w:rsidRPr="00E4572D">
        <w:rPr>
          <w:rFonts w:ascii="Times New Roman" w:hAnsi="Times New Roman" w:cs="Times New Roman"/>
          <w:sz w:val="28"/>
          <w:szCs w:val="28"/>
        </w:rPr>
        <w:t>подписан Указ № 175 «О ежемесячной денежной выплате семьям, имеющим детей».</w:t>
      </w:r>
      <w:r>
        <w:rPr>
          <w:rFonts w:ascii="Times New Roman" w:hAnsi="Times New Roman" w:cs="Times New Roman"/>
          <w:sz w:val="28"/>
          <w:szCs w:val="28"/>
        </w:rPr>
        <w:t xml:space="preserve"> </w:t>
      </w:r>
      <w:r w:rsidR="0067684D" w:rsidRPr="00E4572D">
        <w:rPr>
          <w:rFonts w:ascii="Times New Roman" w:hAnsi="Times New Roman" w:cs="Times New Roman"/>
          <w:sz w:val="28"/>
          <w:szCs w:val="28"/>
        </w:rPr>
        <w:t>Данная выплата предоставляется в случае, если ребенок является гражданином Российской Федерации,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 соответствующем субъекте Российской Федерации.</w:t>
      </w:r>
      <w:r>
        <w:rPr>
          <w:rFonts w:ascii="Times New Roman" w:hAnsi="Times New Roman" w:cs="Times New Roman"/>
          <w:sz w:val="28"/>
          <w:szCs w:val="28"/>
        </w:rPr>
        <w:t xml:space="preserve"> </w:t>
      </w:r>
      <w:r w:rsidRPr="00E4572D">
        <w:rPr>
          <w:rFonts w:ascii="Times New Roman" w:hAnsi="Times New Roman" w:cs="Times New Roman"/>
          <w:sz w:val="28"/>
          <w:szCs w:val="28"/>
        </w:rPr>
        <w:t>В зависимости от доходов семьи размер ежемесячной выплаты может составлять от 50 процентов до 100 процентов установленной величины прожиточного минимума для детей.</w:t>
      </w:r>
    </w:p>
    <w:p w:rsidR="00575E34" w:rsidRDefault="00575E34" w:rsidP="00E4572D">
      <w:pPr>
        <w:spacing w:after="0" w:line="240" w:lineRule="auto"/>
        <w:ind w:firstLine="709"/>
        <w:jc w:val="both"/>
        <w:rPr>
          <w:rFonts w:ascii="Times New Roman" w:hAnsi="Times New Roman" w:cs="Times New Roman"/>
          <w:sz w:val="28"/>
          <w:szCs w:val="28"/>
        </w:rPr>
      </w:pPr>
      <w:r w:rsidRPr="00575E34">
        <w:rPr>
          <w:rFonts w:ascii="Times New Roman" w:hAnsi="Times New Roman" w:cs="Times New Roman"/>
          <w:sz w:val="28"/>
          <w:szCs w:val="28"/>
        </w:rPr>
        <w:t xml:space="preserve">Размер выплаты составляет 50 процентов величины прожиточного минимума для детей, установленной в субъекте Российской Федерации в соответствии с Федеральным законом от 24.10.1997 № 134-ФЗ «О </w:t>
      </w:r>
      <w:r w:rsidRPr="00575E34">
        <w:rPr>
          <w:rFonts w:ascii="Times New Roman" w:hAnsi="Times New Roman" w:cs="Times New Roman"/>
          <w:sz w:val="28"/>
          <w:szCs w:val="28"/>
        </w:rPr>
        <w:lastRenderedPageBreak/>
        <w:t>прожиточном минимуме в Российской Федерации» на дату обращения за назначением ежемесячной выплаты.</w:t>
      </w:r>
    </w:p>
    <w:p w:rsidR="0067684D" w:rsidRPr="00E4572D" w:rsidRDefault="00575E34" w:rsidP="00E457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67684D" w:rsidRPr="00E4572D">
        <w:rPr>
          <w:rFonts w:ascii="Times New Roman" w:hAnsi="Times New Roman" w:cs="Times New Roman"/>
          <w:sz w:val="28"/>
          <w:szCs w:val="28"/>
        </w:rPr>
        <w:t xml:space="preserve"> случае если размер среднедушевого дохода семьи, рассчитанный с учетом ежемесячной выплаты в размере 50 процентов величины прожиточного минимума для детей, не превышает величину прожиточного минимума на душу населения, ежемесячная выплата назначается в размере 75 процентов величины прожиточного минимума для детей. Если и в данном случае размер среднедушевого дохода семьи не превысит величину прожиточного минимума на душу населения, ежемесячная выплата будет назначена в размере 100 процентов величины прожиточного минимума для детей.</w:t>
      </w:r>
    </w:p>
    <w:p w:rsidR="0067684D" w:rsidRPr="00E4572D" w:rsidRDefault="0067684D" w:rsidP="00E4572D">
      <w:pPr>
        <w:spacing w:after="0" w:line="240" w:lineRule="auto"/>
        <w:ind w:firstLine="709"/>
        <w:jc w:val="both"/>
        <w:rPr>
          <w:rFonts w:ascii="Times New Roman" w:hAnsi="Times New Roman" w:cs="Times New Roman"/>
          <w:sz w:val="28"/>
          <w:szCs w:val="28"/>
        </w:rPr>
      </w:pPr>
      <w:r w:rsidRPr="00E4572D">
        <w:rPr>
          <w:rFonts w:ascii="Times New Roman" w:hAnsi="Times New Roman" w:cs="Times New Roman"/>
          <w:sz w:val="28"/>
          <w:szCs w:val="28"/>
        </w:rPr>
        <w:t>Для получения указанной выплаты родителю или иному законному представителю ребенка в возрасте от 8 до 17 лет необходимо подать заявление через многофункциональные центры предоставления государственных и муниципальных услуг или с использованием единого портала государственных и муниципальных услуг либо региональных порталов государственных и муниципальных услуг.</w:t>
      </w:r>
    </w:p>
    <w:p w:rsidR="00884746" w:rsidRDefault="0067684D" w:rsidP="00E4572D">
      <w:pPr>
        <w:tabs>
          <w:tab w:val="left" w:pos="5689"/>
        </w:tabs>
        <w:spacing w:after="0" w:line="240" w:lineRule="auto"/>
        <w:ind w:firstLine="709"/>
        <w:jc w:val="both"/>
        <w:rPr>
          <w:rFonts w:ascii="Times New Roman" w:hAnsi="Times New Roman" w:cs="Times New Roman"/>
          <w:sz w:val="28"/>
          <w:szCs w:val="28"/>
        </w:rPr>
      </w:pPr>
      <w:r w:rsidRPr="00E4572D">
        <w:rPr>
          <w:rFonts w:ascii="Times New Roman" w:hAnsi="Times New Roman" w:cs="Times New Roman"/>
          <w:sz w:val="28"/>
          <w:szCs w:val="28"/>
        </w:rPr>
        <w:t>Ежемесячная выплата производится с 1 мая 2022 года.</w:t>
      </w:r>
      <w:r w:rsidRPr="00E4572D">
        <w:rPr>
          <w:rFonts w:ascii="Times New Roman" w:hAnsi="Times New Roman" w:cs="Times New Roman"/>
          <w:sz w:val="28"/>
          <w:szCs w:val="28"/>
        </w:rPr>
        <w:tab/>
      </w:r>
    </w:p>
    <w:p w:rsidR="00575E34" w:rsidRDefault="00575E34" w:rsidP="00575E34">
      <w:pPr>
        <w:tabs>
          <w:tab w:val="left" w:pos="5689"/>
        </w:tabs>
        <w:spacing w:after="0" w:line="240" w:lineRule="auto"/>
        <w:ind w:firstLine="709"/>
        <w:jc w:val="both"/>
        <w:rPr>
          <w:rFonts w:ascii="Times New Roman" w:hAnsi="Times New Roman" w:cs="Times New Roman"/>
          <w:sz w:val="28"/>
          <w:szCs w:val="28"/>
        </w:rPr>
      </w:pPr>
    </w:p>
    <w:p w:rsidR="00575E34" w:rsidRPr="00575E34" w:rsidRDefault="00575E34" w:rsidP="00575E34">
      <w:pPr>
        <w:tabs>
          <w:tab w:val="left" w:pos="5689"/>
        </w:tabs>
        <w:spacing w:after="0" w:line="240" w:lineRule="auto"/>
        <w:ind w:firstLine="709"/>
        <w:jc w:val="both"/>
        <w:rPr>
          <w:rFonts w:ascii="Times New Roman" w:hAnsi="Times New Roman" w:cs="Times New Roman"/>
          <w:b/>
          <w:sz w:val="28"/>
          <w:szCs w:val="28"/>
        </w:rPr>
      </w:pPr>
      <w:r w:rsidRPr="00575E34">
        <w:rPr>
          <w:rFonts w:ascii="Times New Roman" w:hAnsi="Times New Roman" w:cs="Times New Roman"/>
          <w:b/>
          <w:sz w:val="28"/>
          <w:szCs w:val="28"/>
        </w:rPr>
        <w:t>Органами государственного финансового контроля приост</w:t>
      </w:r>
      <w:r>
        <w:rPr>
          <w:rFonts w:ascii="Times New Roman" w:hAnsi="Times New Roman" w:cs="Times New Roman"/>
          <w:b/>
          <w:sz w:val="28"/>
          <w:szCs w:val="28"/>
        </w:rPr>
        <w:t>ано</w:t>
      </w:r>
      <w:r w:rsidRPr="00575E34">
        <w:rPr>
          <w:rFonts w:ascii="Times New Roman" w:hAnsi="Times New Roman" w:cs="Times New Roman"/>
          <w:b/>
          <w:sz w:val="28"/>
          <w:szCs w:val="28"/>
        </w:rPr>
        <w:t>влены проверки до конца 2022 года</w:t>
      </w:r>
    </w:p>
    <w:p w:rsidR="00575E34" w:rsidRPr="00575E34" w:rsidRDefault="00575E34" w:rsidP="00575E34">
      <w:pPr>
        <w:tabs>
          <w:tab w:val="left" w:pos="568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23.04.2022 г. в силу п</w:t>
      </w:r>
      <w:r w:rsidRPr="00575E34">
        <w:rPr>
          <w:rFonts w:ascii="Times New Roman" w:hAnsi="Times New Roman" w:cs="Times New Roman"/>
          <w:sz w:val="28"/>
          <w:szCs w:val="28"/>
        </w:rPr>
        <w:t>остановлени</w:t>
      </w:r>
      <w:r>
        <w:rPr>
          <w:rFonts w:ascii="Times New Roman" w:hAnsi="Times New Roman" w:cs="Times New Roman"/>
          <w:sz w:val="28"/>
          <w:szCs w:val="28"/>
        </w:rPr>
        <w:t>я</w:t>
      </w:r>
      <w:r w:rsidRPr="00575E34">
        <w:rPr>
          <w:rFonts w:ascii="Times New Roman" w:hAnsi="Times New Roman" w:cs="Times New Roman"/>
          <w:sz w:val="28"/>
          <w:szCs w:val="28"/>
        </w:rPr>
        <w:t xml:space="preserve"> Правительства Российской Федерации от 14.04.2022</w:t>
      </w:r>
      <w:r>
        <w:rPr>
          <w:rFonts w:ascii="Times New Roman" w:hAnsi="Times New Roman" w:cs="Times New Roman"/>
          <w:sz w:val="28"/>
          <w:szCs w:val="28"/>
        </w:rPr>
        <w:t xml:space="preserve"> </w:t>
      </w:r>
      <w:r w:rsidRPr="00575E34">
        <w:rPr>
          <w:rFonts w:ascii="Times New Roman" w:hAnsi="Times New Roman" w:cs="Times New Roman"/>
          <w:sz w:val="28"/>
          <w:szCs w:val="28"/>
        </w:rPr>
        <w:t>г. № 665 «Об особенностях осуществления в 2022 году государственного (муниципального) финансового контроля в отношении главных распорядителей (распорядителей) бюджетных средств, получателей бюджетных средств» проверки, начатые до вступления в силу настоящего постановления, приостановлены со сроком возобновления не ранее 1 января 2023 г.</w:t>
      </w:r>
    </w:p>
    <w:p w:rsidR="00575E34" w:rsidRPr="00575E34" w:rsidRDefault="00575E34" w:rsidP="00575E34">
      <w:pPr>
        <w:tabs>
          <w:tab w:val="left" w:pos="5689"/>
        </w:tabs>
        <w:spacing w:after="0" w:line="240" w:lineRule="auto"/>
        <w:ind w:firstLine="709"/>
        <w:jc w:val="both"/>
        <w:rPr>
          <w:rFonts w:ascii="Times New Roman" w:hAnsi="Times New Roman" w:cs="Times New Roman"/>
          <w:sz w:val="28"/>
          <w:szCs w:val="28"/>
        </w:rPr>
      </w:pPr>
      <w:r w:rsidRPr="00575E34">
        <w:rPr>
          <w:rFonts w:ascii="Times New Roman" w:hAnsi="Times New Roman" w:cs="Times New Roman"/>
          <w:sz w:val="28"/>
          <w:szCs w:val="28"/>
        </w:rPr>
        <w:t>Контрольные мероприятия, начатые до вступления в силу настоящего постановления, должны быть приос</w:t>
      </w:r>
      <w:r>
        <w:rPr>
          <w:rFonts w:ascii="Times New Roman" w:hAnsi="Times New Roman" w:cs="Times New Roman"/>
          <w:sz w:val="28"/>
          <w:szCs w:val="28"/>
        </w:rPr>
        <w:t>тановлены до 1 января 2023 года</w:t>
      </w:r>
      <w:r w:rsidRPr="00575E34">
        <w:rPr>
          <w:rFonts w:ascii="Times New Roman" w:hAnsi="Times New Roman" w:cs="Times New Roman"/>
          <w:sz w:val="28"/>
          <w:szCs w:val="28"/>
        </w:rPr>
        <w:t xml:space="preserve"> либо завершены не позднее 20 рабочих дней со дня вступления в силу настоящего постановления.</w:t>
      </w:r>
    </w:p>
    <w:p w:rsidR="00575E34" w:rsidRPr="00575E34" w:rsidRDefault="00575E34" w:rsidP="00575E34">
      <w:pPr>
        <w:tabs>
          <w:tab w:val="left" w:pos="5689"/>
        </w:tabs>
        <w:spacing w:after="0" w:line="240" w:lineRule="auto"/>
        <w:ind w:firstLine="709"/>
        <w:jc w:val="both"/>
        <w:rPr>
          <w:rFonts w:ascii="Times New Roman" w:hAnsi="Times New Roman" w:cs="Times New Roman"/>
          <w:sz w:val="28"/>
          <w:szCs w:val="28"/>
        </w:rPr>
      </w:pPr>
      <w:r w:rsidRPr="00575E34">
        <w:rPr>
          <w:rFonts w:ascii="Times New Roman" w:hAnsi="Times New Roman" w:cs="Times New Roman"/>
          <w:sz w:val="28"/>
          <w:szCs w:val="28"/>
        </w:rPr>
        <w:t>При поступлении обращений о продлении срока исполнения представлений (предписаний) Федеральное казначейство и его территориальные органы принимают решение об удовлетворении таких обращений в течение 10 рабочих дней со дня поступления обращений.</w:t>
      </w:r>
      <w:r>
        <w:rPr>
          <w:rFonts w:ascii="Times New Roman" w:hAnsi="Times New Roman" w:cs="Times New Roman"/>
          <w:sz w:val="28"/>
          <w:szCs w:val="28"/>
        </w:rPr>
        <w:t xml:space="preserve"> </w:t>
      </w:r>
      <w:r w:rsidRPr="00575E34">
        <w:rPr>
          <w:rFonts w:ascii="Times New Roman" w:hAnsi="Times New Roman" w:cs="Times New Roman"/>
          <w:sz w:val="28"/>
          <w:szCs w:val="28"/>
        </w:rPr>
        <w:t>При этом</w:t>
      </w:r>
      <w:r>
        <w:rPr>
          <w:rFonts w:ascii="Times New Roman" w:hAnsi="Times New Roman" w:cs="Times New Roman"/>
          <w:sz w:val="28"/>
          <w:szCs w:val="28"/>
        </w:rPr>
        <w:t>,</w:t>
      </w:r>
      <w:r w:rsidRPr="00575E34">
        <w:rPr>
          <w:rFonts w:ascii="Times New Roman" w:hAnsi="Times New Roman" w:cs="Times New Roman"/>
          <w:sz w:val="28"/>
          <w:szCs w:val="28"/>
        </w:rPr>
        <w:t xml:space="preserve"> вновь устанавливаемый срок исполнения указанных представлений (предписаний) не может приходиться на дату ранее 1 января 2023 </w:t>
      </w:r>
      <w:r>
        <w:rPr>
          <w:rFonts w:ascii="Times New Roman" w:hAnsi="Times New Roman" w:cs="Times New Roman"/>
          <w:sz w:val="28"/>
          <w:szCs w:val="28"/>
        </w:rPr>
        <w:t>года</w:t>
      </w:r>
      <w:r w:rsidRPr="00575E34">
        <w:rPr>
          <w:rFonts w:ascii="Times New Roman" w:hAnsi="Times New Roman" w:cs="Times New Roman"/>
          <w:sz w:val="28"/>
          <w:szCs w:val="28"/>
        </w:rPr>
        <w:t>.</w:t>
      </w:r>
    </w:p>
    <w:p w:rsidR="00575E34" w:rsidRPr="00575E34" w:rsidRDefault="007829A7" w:rsidP="00575E34">
      <w:pPr>
        <w:tabs>
          <w:tab w:val="left" w:pos="568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575E34" w:rsidRPr="00575E34">
        <w:rPr>
          <w:rFonts w:ascii="Times New Roman" w:hAnsi="Times New Roman" w:cs="Times New Roman"/>
          <w:sz w:val="28"/>
          <w:szCs w:val="28"/>
        </w:rPr>
        <w:t xml:space="preserve">ребования </w:t>
      </w:r>
      <w:r w:rsidRPr="007829A7">
        <w:rPr>
          <w:rFonts w:ascii="Times New Roman" w:hAnsi="Times New Roman" w:cs="Times New Roman"/>
          <w:sz w:val="28"/>
          <w:szCs w:val="28"/>
        </w:rPr>
        <w:t xml:space="preserve">постановления Правительства Российской Федерации от 14.04.2022 г. № 665 </w:t>
      </w:r>
      <w:r w:rsidR="00575E34" w:rsidRPr="00575E34">
        <w:rPr>
          <w:rFonts w:ascii="Times New Roman" w:hAnsi="Times New Roman" w:cs="Times New Roman"/>
          <w:sz w:val="28"/>
          <w:szCs w:val="28"/>
        </w:rPr>
        <w:t>не распространяются на проверки, проведение которых осуществляется в соответствии с поручениями Президента Российской Федерации, Правительства Российской Федерации, Генерального прокурора Российской Федерации, Федеральной службы безопасности Российской Федерации, Министерства внутренних дел Российской Федерации.</w:t>
      </w:r>
    </w:p>
    <w:p w:rsidR="00575E34" w:rsidRDefault="00575E34" w:rsidP="00575E34">
      <w:pPr>
        <w:tabs>
          <w:tab w:val="left" w:pos="5689"/>
        </w:tabs>
        <w:spacing w:after="0" w:line="240" w:lineRule="auto"/>
        <w:ind w:firstLine="709"/>
        <w:jc w:val="both"/>
        <w:rPr>
          <w:rFonts w:ascii="Times New Roman" w:hAnsi="Times New Roman" w:cs="Times New Roman"/>
          <w:sz w:val="28"/>
          <w:szCs w:val="28"/>
        </w:rPr>
      </w:pPr>
    </w:p>
    <w:p w:rsidR="00535AE8" w:rsidRPr="00535AE8" w:rsidRDefault="00535AE8" w:rsidP="00535AE8">
      <w:pPr>
        <w:tabs>
          <w:tab w:val="left" w:pos="5689"/>
        </w:tabs>
        <w:spacing w:after="0" w:line="240" w:lineRule="auto"/>
        <w:ind w:firstLine="709"/>
        <w:jc w:val="both"/>
        <w:rPr>
          <w:rFonts w:ascii="Times New Roman" w:hAnsi="Times New Roman" w:cs="Times New Roman"/>
          <w:b/>
          <w:sz w:val="28"/>
          <w:szCs w:val="28"/>
        </w:rPr>
      </w:pPr>
      <w:r w:rsidRPr="00535AE8">
        <w:rPr>
          <w:rFonts w:ascii="Times New Roman" w:hAnsi="Times New Roman" w:cs="Times New Roman"/>
          <w:b/>
          <w:sz w:val="28"/>
          <w:szCs w:val="28"/>
        </w:rPr>
        <w:t xml:space="preserve">Объявлен мораторий на банкротство </w:t>
      </w:r>
    </w:p>
    <w:p w:rsidR="00535AE8" w:rsidRPr="00535AE8" w:rsidRDefault="00535AE8" w:rsidP="00535AE8">
      <w:pPr>
        <w:tabs>
          <w:tab w:val="left" w:pos="5689"/>
        </w:tabs>
        <w:spacing w:after="0" w:line="240" w:lineRule="auto"/>
        <w:ind w:firstLine="709"/>
        <w:jc w:val="both"/>
        <w:rPr>
          <w:rFonts w:ascii="Times New Roman" w:hAnsi="Times New Roman" w:cs="Times New Roman"/>
          <w:sz w:val="28"/>
          <w:szCs w:val="28"/>
        </w:rPr>
      </w:pPr>
    </w:p>
    <w:p w:rsidR="00432605" w:rsidRPr="00432605" w:rsidRDefault="00432605"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С 1 апреля 2022 г. в соответствии с Постановлением Правительства Российской Федерации от 28.03.2022 г. № 497 сроком на 6 месяцев введен мораторий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w:t>
      </w:r>
    </w:p>
    <w:p w:rsidR="00432605" w:rsidRPr="00432605" w:rsidRDefault="00432605"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Право Правительства Российской Федерации вводить мораторий на возбуждение дел о банкротстве по заявлениям, подаваемым кредиторами, в целях обеспечения стабильности экономики при чрезвычайных ситуациях природного и техногенного характера, существенном изменении курса рубля и иных подобных обстоятельствах, установлено статьей 9.1 Федерального закона от 26.10.2002 г. № 127-ФЗ «О несостоятельности (банкротстве)» предусмотрено, устанавливаемый Правительством Российской Федерации.</w:t>
      </w:r>
    </w:p>
    <w:p w:rsidR="00432605" w:rsidRPr="00432605" w:rsidRDefault="00432605"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При введении моратория заявления кредиторов о признании должника банкротом,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 На этот период для должника приостанавливается обязанность по подаче в суд заявления о признании банкротом, не допускается обращение взыскания на его заложенное имущество, в том числе во внесудебном порядке, приостанавливается исполнительное производство по имущественным взысканиям по требованиям, возникшим до введения моратория. </w:t>
      </w:r>
    </w:p>
    <w:p w:rsidR="00432605" w:rsidRPr="00432605" w:rsidRDefault="00432605"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Федеральным законом «О несостоятельности (банкротстве)» установлен ряд особенностей при распоряжении имуществом должника в период моратория. </w:t>
      </w:r>
    </w:p>
    <w:p w:rsidR="00432605" w:rsidRPr="00432605" w:rsidRDefault="00432605"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В то же время, любое лицо, на которое распространяется действие моратория, вправе заявить об отказе от применения в отношении его моратория, путем внесения  информации об этом в Единый федеральный реестр сведений о банкротстве.</w:t>
      </w:r>
    </w:p>
    <w:p w:rsidR="00432605" w:rsidRPr="00432605" w:rsidRDefault="00432605"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При этом, в силу прямого указания </w:t>
      </w:r>
      <w:proofErr w:type="gramStart"/>
      <w:r w:rsidRPr="00432605">
        <w:rPr>
          <w:rFonts w:ascii="Times New Roman" w:hAnsi="Times New Roman" w:cs="Times New Roman"/>
          <w:sz w:val="28"/>
          <w:szCs w:val="28"/>
        </w:rPr>
        <w:t>законодателя  мораторий</w:t>
      </w:r>
      <w:proofErr w:type="gramEnd"/>
      <w:r w:rsidRPr="00432605">
        <w:rPr>
          <w:rFonts w:ascii="Times New Roman" w:hAnsi="Times New Roman" w:cs="Times New Roman"/>
          <w:sz w:val="28"/>
          <w:szCs w:val="28"/>
        </w:rPr>
        <w:t xml:space="preserve"> не применяется в отношении должников, являющихся застройщиками многоквартирных домов и (или) иных объектов недвижимости, включенных в соответствии со статьей 23.1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единый реестр проблемных объектов по состоянию на 01.04.2022 г.</w:t>
      </w:r>
    </w:p>
    <w:p w:rsidR="00432605" w:rsidRPr="00432605" w:rsidRDefault="00432605" w:rsidP="00432605">
      <w:pPr>
        <w:tabs>
          <w:tab w:val="left" w:pos="5689"/>
        </w:tabs>
        <w:spacing w:after="0" w:line="240" w:lineRule="auto"/>
        <w:ind w:firstLine="709"/>
        <w:jc w:val="both"/>
        <w:rPr>
          <w:rFonts w:ascii="Times New Roman" w:hAnsi="Times New Roman" w:cs="Times New Roman"/>
          <w:sz w:val="28"/>
          <w:szCs w:val="28"/>
        </w:rPr>
      </w:pPr>
    </w:p>
    <w:p w:rsidR="00575E34" w:rsidRDefault="00575E34" w:rsidP="00575E34">
      <w:pPr>
        <w:tabs>
          <w:tab w:val="left" w:pos="5689"/>
        </w:tabs>
        <w:spacing w:after="0" w:line="240" w:lineRule="auto"/>
        <w:ind w:firstLine="709"/>
        <w:jc w:val="both"/>
        <w:rPr>
          <w:rFonts w:ascii="Times New Roman" w:hAnsi="Times New Roman" w:cs="Times New Roman"/>
          <w:sz w:val="28"/>
          <w:szCs w:val="28"/>
        </w:rPr>
      </w:pPr>
    </w:p>
    <w:p w:rsidR="00575E34" w:rsidRPr="00432605" w:rsidRDefault="00575E34" w:rsidP="00432605">
      <w:pPr>
        <w:tabs>
          <w:tab w:val="left" w:pos="5689"/>
        </w:tabs>
        <w:spacing w:after="0" w:line="240" w:lineRule="auto"/>
        <w:ind w:firstLine="709"/>
        <w:jc w:val="both"/>
        <w:rPr>
          <w:rFonts w:ascii="Times New Roman" w:hAnsi="Times New Roman" w:cs="Times New Roman"/>
          <w:b/>
          <w:sz w:val="28"/>
          <w:szCs w:val="28"/>
        </w:rPr>
      </w:pPr>
      <w:r w:rsidRPr="00432605">
        <w:rPr>
          <w:rFonts w:ascii="Times New Roman" w:hAnsi="Times New Roman" w:cs="Times New Roman"/>
          <w:b/>
          <w:sz w:val="28"/>
          <w:szCs w:val="28"/>
        </w:rPr>
        <w:t xml:space="preserve">Упрощен порядок назначения выплат </w:t>
      </w:r>
      <w:r w:rsidR="00432605" w:rsidRPr="00432605">
        <w:rPr>
          <w:rFonts w:ascii="Times New Roman" w:hAnsi="Times New Roman" w:cs="Times New Roman"/>
          <w:b/>
          <w:sz w:val="28"/>
          <w:szCs w:val="28"/>
        </w:rPr>
        <w:t xml:space="preserve">на детей и беременным женщинам </w:t>
      </w:r>
    </w:p>
    <w:p w:rsidR="00432605" w:rsidRPr="00575E34" w:rsidRDefault="00432605" w:rsidP="00432605">
      <w:pPr>
        <w:tabs>
          <w:tab w:val="left" w:pos="5689"/>
        </w:tabs>
        <w:spacing w:after="0" w:line="240" w:lineRule="auto"/>
        <w:ind w:firstLine="709"/>
        <w:jc w:val="both"/>
        <w:rPr>
          <w:rFonts w:ascii="Times New Roman" w:hAnsi="Times New Roman" w:cs="Times New Roman"/>
          <w:sz w:val="28"/>
          <w:szCs w:val="28"/>
        </w:rPr>
      </w:pPr>
    </w:p>
    <w:p w:rsidR="00575E34" w:rsidRPr="00575E34" w:rsidRDefault="00575E34" w:rsidP="00575E34">
      <w:pPr>
        <w:tabs>
          <w:tab w:val="left" w:pos="5689"/>
        </w:tabs>
        <w:spacing w:after="0" w:line="240" w:lineRule="auto"/>
        <w:ind w:firstLine="709"/>
        <w:jc w:val="both"/>
        <w:rPr>
          <w:rFonts w:ascii="Times New Roman" w:hAnsi="Times New Roman" w:cs="Times New Roman"/>
          <w:sz w:val="28"/>
          <w:szCs w:val="28"/>
        </w:rPr>
      </w:pPr>
      <w:r w:rsidRPr="00575E34">
        <w:rPr>
          <w:rFonts w:ascii="Times New Roman" w:hAnsi="Times New Roman" w:cs="Times New Roman"/>
          <w:sz w:val="28"/>
          <w:szCs w:val="28"/>
        </w:rPr>
        <w:t xml:space="preserve">Постановлением Правительства Российской Федерации от 28.01.2022 </w:t>
      </w:r>
      <w:r w:rsidR="00432605">
        <w:rPr>
          <w:rFonts w:ascii="Times New Roman" w:hAnsi="Times New Roman" w:cs="Times New Roman"/>
          <w:sz w:val="28"/>
          <w:szCs w:val="28"/>
        </w:rPr>
        <w:t xml:space="preserve">г. </w:t>
      </w:r>
      <w:r w:rsidRPr="00575E34">
        <w:rPr>
          <w:rFonts w:ascii="Times New Roman" w:hAnsi="Times New Roman" w:cs="Times New Roman"/>
          <w:sz w:val="28"/>
          <w:szCs w:val="28"/>
        </w:rPr>
        <w:t xml:space="preserve">№ 68 внесены изменения в порядок назначения выплат на детей от 3 до 7 лет, выплат одиноким родителям на детей от 8 до 17 лет и ежемесячных выплат </w:t>
      </w:r>
      <w:r w:rsidRPr="00575E34">
        <w:rPr>
          <w:rFonts w:ascii="Times New Roman" w:hAnsi="Times New Roman" w:cs="Times New Roman"/>
          <w:sz w:val="28"/>
          <w:szCs w:val="28"/>
        </w:rPr>
        <w:lastRenderedPageBreak/>
        <w:t>беременным женщинам, вставшим на учет в ранние сроки.</w:t>
      </w:r>
      <w:r w:rsidR="00432605">
        <w:rPr>
          <w:rFonts w:ascii="Times New Roman" w:hAnsi="Times New Roman" w:cs="Times New Roman"/>
          <w:sz w:val="28"/>
          <w:szCs w:val="28"/>
        </w:rPr>
        <w:t xml:space="preserve"> П</w:t>
      </w:r>
      <w:r w:rsidRPr="00575E34">
        <w:rPr>
          <w:rFonts w:ascii="Times New Roman" w:hAnsi="Times New Roman" w:cs="Times New Roman"/>
          <w:sz w:val="28"/>
          <w:szCs w:val="28"/>
        </w:rPr>
        <w:t xml:space="preserve">оявилась возможность подачи заявления на </w:t>
      </w:r>
      <w:r w:rsidR="00432605">
        <w:rPr>
          <w:rFonts w:ascii="Times New Roman" w:hAnsi="Times New Roman" w:cs="Times New Roman"/>
          <w:sz w:val="28"/>
          <w:szCs w:val="28"/>
        </w:rPr>
        <w:t xml:space="preserve">указанную </w:t>
      </w:r>
      <w:r w:rsidRPr="00575E34">
        <w:rPr>
          <w:rFonts w:ascii="Times New Roman" w:hAnsi="Times New Roman" w:cs="Times New Roman"/>
          <w:sz w:val="28"/>
          <w:szCs w:val="28"/>
        </w:rPr>
        <w:t>выплату по месту фактического проживания</w:t>
      </w:r>
      <w:r w:rsidR="00432605">
        <w:rPr>
          <w:rFonts w:ascii="Times New Roman" w:hAnsi="Times New Roman" w:cs="Times New Roman"/>
          <w:sz w:val="28"/>
          <w:szCs w:val="28"/>
        </w:rPr>
        <w:t>. Кроме того, установлен</w:t>
      </w:r>
      <w:r w:rsidRPr="00575E34">
        <w:rPr>
          <w:rFonts w:ascii="Times New Roman" w:hAnsi="Times New Roman" w:cs="Times New Roman"/>
          <w:sz w:val="28"/>
          <w:szCs w:val="28"/>
        </w:rPr>
        <w:t xml:space="preserve"> </w:t>
      </w:r>
      <w:proofErr w:type="spellStart"/>
      <w:r w:rsidRPr="00575E34">
        <w:rPr>
          <w:rFonts w:ascii="Times New Roman" w:hAnsi="Times New Roman" w:cs="Times New Roman"/>
          <w:sz w:val="28"/>
          <w:szCs w:val="28"/>
        </w:rPr>
        <w:t>беззаявительный</w:t>
      </w:r>
      <w:proofErr w:type="spellEnd"/>
      <w:r w:rsidRPr="00575E34">
        <w:rPr>
          <w:rFonts w:ascii="Times New Roman" w:hAnsi="Times New Roman" w:cs="Times New Roman"/>
          <w:sz w:val="28"/>
          <w:szCs w:val="28"/>
        </w:rPr>
        <w:t xml:space="preserve"> порядок перерасчета выплат</w:t>
      </w:r>
      <w:r w:rsidR="00432605">
        <w:rPr>
          <w:rFonts w:ascii="Times New Roman" w:hAnsi="Times New Roman" w:cs="Times New Roman"/>
          <w:sz w:val="28"/>
          <w:szCs w:val="28"/>
        </w:rPr>
        <w:t>ы</w:t>
      </w:r>
      <w:r w:rsidRPr="00575E34">
        <w:rPr>
          <w:rFonts w:ascii="Times New Roman" w:hAnsi="Times New Roman" w:cs="Times New Roman"/>
          <w:sz w:val="28"/>
          <w:szCs w:val="28"/>
        </w:rPr>
        <w:t xml:space="preserve"> в связи с ежегодным изменением прожиточного минимума.</w:t>
      </w:r>
    </w:p>
    <w:p w:rsidR="00575E34" w:rsidRPr="00575E34" w:rsidRDefault="00432605" w:rsidP="00575E34">
      <w:pPr>
        <w:tabs>
          <w:tab w:val="left" w:pos="568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Изменения</w:t>
      </w:r>
      <w:r w:rsidR="00575E34" w:rsidRPr="00575E34">
        <w:rPr>
          <w:rFonts w:ascii="Times New Roman" w:hAnsi="Times New Roman" w:cs="Times New Roman"/>
          <w:sz w:val="28"/>
          <w:szCs w:val="28"/>
        </w:rPr>
        <w:t xml:space="preserve"> затр</w:t>
      </w:r>
      <w:r>
        <w:rPr>
          <w:rFonts w:ascii="Times New Roman" w:hAnsi="Times New Roman" w:cs="Times New Roman"/>
          <w:sz w:val="28"/>
          <w:szCs w:val="28"/>
        </w:rPr>
        <w:t xml:space="preserve">онули </w:t>
      </w:r>
      <w:r w:rsidR="00575E34" w:rsidRPr="00575E34">
        <w:rPr>
          <w:rFonts w:ascii="Times New Roman" w:hAnsi="Times New Roman" w:cs="Times New Roman"/>
          <w:sz w:val="28"/>
          <w:szCs w:val="28"/>
        </w:rPr>
        <w:t xml:space="preserve"> порядок расчета среднедушевых доходов семьи и оценки «нуждаемости».</w:t>
      </w:r>
      <w:r>
        <w:rPr>
          <w:rFonts w:ascii="Times New Roman" w:hAnsi="Times New Roman" w:cs="Times New Roman"/>
          <w:sz w:val="28"/>
          <w:szCs w:val="28"/>
        </w:rPr>
        <w:t xml:space="preserve"> </w:t>
      </w:r>
      <w:r w:rsidR="00575E34" w:rsidRPr="00575E34">
        <w:rPr>
          <w:rFonts w:ascii="Times New Roman" w:hAnsi="Times New Roman" w:cs="Times New Roman"/>
          <w:sz w:val="28"/>
          <w:szCs w:val="28"/>
        </w:rPr>
        <w:t>Так, из расчета исключ</w:t>
      </w:r>
      <w:r>
        <w:rPr>
          <w:rFonts w:ascii="Times New Roman" w:hAnsi="Times New Roman" w:cs="Times New Roman"/>
          <w:sz w:val="28"/>
          <w:szCs w:val="28"/>
        </w:rPr>
        <w:t>ены</w:t>
      </w:r>
      <w:r w:rsidR="00575E34" w:rsidRPr="00575E34">
        <w:rPr>
          <w:rFonts w:ascii="Times New Roman" w:hAnsi="Times New Roman" w:cs="Times New Roman"/>
          <w:sz w:val="28"/>
          <w:szCs w:val="28"/>
        </w:rPr>
        <w:t xml:space="preserve"> некоторые виды доходов и имущества, в том числе целевые средства, полученные в рамках господдержки на приобретение имущества, развитие собственного дела, а также объекты жилого недвижимого имущества и некоторые транспортные средства, находящ</w:t>
      </w:r>
      <w:r>
        <w:rPr>
          <w:rFonts w:ascii="Times New Roman" w:hAnsi="Times New Roman" w:cs="Times New Roman"/>
          <w:sz w:val="28"/>
          <w:szCs w:val="28"/>
        </w:rPr>
        <w:t>иеся в розыске или под арестом.</w:t>
      </w:r>
    </w:p>
    <w:p w:rsidR="00E4572D" w:rsidRPr="00E4572D" w:rsidRDefault="00575E34" w:rsidP="00575E34">
      <w:pPr>
        <w:tabs>
          <w:tab w:val="left" w:pos="5689"/>
        </w:tabs>
        <w:spacing w:after="0" w:line="240" w:lineRule="auto"/>
        <w:ind w:firstLine="709"/>
        <w:jc w:val="both"/>
        <w:rPr>
          <w:rFonts w:ascii="Times New Roman" w:hAnsi="Times New Roman" w:cs="Times New Roman"/>
          <w:sz w:val="28"/>
          <w:szCs w:val="28"/>
        </w:rPr>
      </w:pPr>
      <w:r w:rsidRPr="00575E34">
        <w:rPr>
          <w:rFonts w:ascii="Times New Roman" w:hAnsi="Times New Roman" w:cs="Times New Roman"/>
          <w:sz w:val="28"/>
          <w:szCs w:val="28"/>
        </w:rPr>
        <w:t>Изменения действуют с 01.04.2022</w:t>
      </w:r>
      <w:r w:rsidR="00432605">
        <w:rPr>
          <w:rFonts w:ascii="Times New Roman" w:hAnsi="Times New Roman" w:cs="Times New Roman"/>
          <w:sz w:val="28"/>
          <w:szCs w:val="28"/>
        </w:rPr>
        <w:t xml:space="preserve"> г</w:t>
      </w:r>
      <w:r w:rsidRPr="00575E34">
        <w:rPr>
          <w:rFonts w:ascii="Times New Roman" w:hAnsi="Times New Roman" w:cs="Times New Roman"/>
          <w:sz w:val="28"/>
          <w:szCs w:val="28"/>
        </w:rPr>
        <w:t>.</w:t>
      </w:r>
    </w:p>
    <w:p w:rsidR="00A234DF" w:rsidRDefault="00A234DF" w:rsidP="00432605">
      <w:pPr>
        <w:tabs>
          <w:tab w:val="left" w:pos="5689"/>
        </w:tabs>
        <w:spacing w:after="0" w:line="240" w:lineRule="auto"/>
        <w:rPr>
          <w:rFonts w:ascii="Times New Roman" w:hAnsi="Times New Roman" w:cs="Times New Roman"/>
          <w:b/>
          <w:sz w:val="28"/>
          <w:szCs w:val="28"/>
        </w:rPr>
      </w:pPr>
    </w:p>
    <w:p w:rsidR="0067684D" w:rsidRDefault="0067684D" w:rsidP="00432605">
      <w:pPr>
        <w:tabs>
          <w:tab w:val="left" w:pos="5689"/>
        </w:tabs>
        <w:spacing w:after="0" w:line="240" w:lineRule="auto"/>
      </w:pPr>
      <w:r w:rsidRPr="00432605">
        <w:rPr>
          <w:rFonts w:ascii="Times New Roman" w:hAnsi="Times New Roman" w:cs="Times New Roman"/>
          <w:b/>
          <w:sz w:val="28"/>
          <w:szCs w:val="28"/>
        </w:rPr>
        <w:t>Соблюдение жилищных прав граждан при изъятии земельного участка для государственных или муниципальных нужд</w:t>
      </w:r>
      <w:r w:rsidRPr="00E4572D">
        <w:rPr>
          <w:b/>
        </w:rPr>
        <w:t xml:space="preserve">. </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В соответствии со ст. 40 Конституции Российской Федерации каждый имеет право на жилище. Никто не может быть произвольно лишен жилища.</w:t>
      </w:r>
      <w:r w:rsidR="00432605">
        <w:rPr>
          <w:rFonts w:ascii="Times New Roman" w:hAnsi="Times New Roman" w:cs="Times New Roman"/>
          <w:sz w:val="28"/>
          <w:szCs w:val="28"/>
        </w:rPr>
        <w:t xml:space="preserve"> </w:t>
      </w:r>
      <w:r w:rsidRPr="00432605">
        <w:rPr>
          <w:rFonts w:ascii="Times New Roman" w:hAnsi="Times New Roman" w:cs="Times New Roman"/>
          <w:sz w:val="28"/>
          <w:szCs w:val="28"/>
        </w:rPr>
        <w:t>Обеспечение жилищных прав собственника жилого помещения в доме, признанном в установленном порядке аварийным и подлежащим сносу, предусмотрено ст. 32 Жилищного кодекса РФ.</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В настоящее время актуальной и наиболее значимой является практика расселения граждан - собственников жилых помещений, проживающих в многоквартирном доме, признанным аварийным и подлеж</w:t>
      </w:r>
      <w:r w:rsidR="00432605">
        <w:rPr>
          <w:rFonts w:ascii="Times New Roman" w:hAnsi="Times New Roman" w:cs="Times New Roman"/>
          <w:sz w:val="28"/>
          <w:szCs w:val="28"/>
        </w:rPr>
        <w:t>ащим сносу. В соответствии с ч.10 ст.</w:t>
      </w:r>
      <w:r w:rsidRPr="00432605">
        <w:rPr>
          <w:rFonts w:ascii="Times New Roman" w:hAnsi="Times New Roman" w:cs="Times New Roman"/>
          <w:sz w:val="28"/>
          <w:szCs w:val="28"/>
        </w:rPr>
        <w:t>32 Жилищного кодекса РФ признание многоквартирного дома аварийным и подлежащим сносу является основанием для предъявления органом местного самоуправления к собственникам помещений в указанном доме требований о его сносе в разумный срок. В случае если собственники в установленный срок не осуществили снос указанного дома, земельный участок, на котором расположен указанный дом, подлежит изъятию для муниципальных нужд и, соответственно, подлежат изъятию жилые помещения в аварийном доме.</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Как правило, собственники помещений в многоквартирном доме сами не сносят и не реконструируют дом в установленный срок, в связи с чем земельный участок, на котором расположен дом, подлежит изъятию для муниципальных нужд, соответственно, подлежит изъятию и каждое жилое помещение в доме, принадлежащее собственнику. Подобное изъятие подразумевает заключение с собственником помещения соглашения об изъятии недвижимости, в котором устанавливаются размер возмещения, сроки изъятия.</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Вместе с тем в соответствии с ч. 8 ст. 32 Жилищного кодекса РФ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в выкупную цену.</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Согласно правовой позиции, изложенной в Обзоре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 </w:t>
      </w:r>
      <w:r w:rsidRPr="00432605">
        <w:rPr>
          <w:rFonts w:ascii="Times New Roman" w:hAnsi="Times New Roman" w:cs="Times New Roman"/>
          <w:sz w:val="28"/>
          <w:szCs w:val="28"/>
        </w:rPr>
        <w:lastRenderedPageBreak/>
        <w:t>утвержденным Президиумом Верховного Суда Российской Федерации 29.04.2014</w:t>
      </w:r>
      <w:r w:rsidR="00432605">
        <w:rPr>
          <w:rFonts w:ascii="Times New Roman" w:hAnsi="Times New Roman" w:cs="Times New Roman"/>
          <w:sz w:val="28"/>
          <w:szCs w:val="28"/>
        </w:rPr>
        <w:t xml:space="preserve"> г.</w:t>
      </w:r>
      <w:r w:rsidRPr="00432605">
        <w:rPr>
          <w:rFonts w:ascii="Times New Roman" w:hAnsi="Times New Roman" w:cs="Times New Roman"/>
          <w:sz w:val="28"/>
          <w:szCs w:val="28"/>
        </w:rPr>
        <w:t>, в случае если жилой дом, признанный аварийным и подлежащим сносу, включен в региональную адресную программу по переселению граждан из аварийного жилищного фонда, то собственник жилого помещения в таком доме в силу п. 3 ст. 2, ст. 16 Федерального закона от 21.07.2007</w:t>
      </w:r>
      <w:r w:rsidR="00432605">
        <w:rPr>
          <w:rFonts w:ascii="Times New Roman" w:hAnsi="Times New Roman" w:cs="Times New Roman"/>
          <w:sz w:val="28"/>
          <w:szCs w:val="28"/>
        </w:rPr>
        <w:t xml:space="preserve"> г.</w:t>
      </w:r>
      <w:r w:rsidRPr="00432605">
        <w:rPr>
          <w:rFonts w:ascii="Times New Roman" w:hAnsi="Times New Roman" w:cs="Times New Roman"/>
          <w:sz w:val="28"/>
          <w:szCs w:val="28"/>
        </w:rPr>
        <w:t xml:space="preserve"> № 185-ФЗ имеет право на предоставление другого жилого помещения в собственность либо его выкуп.</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Региональной адресной программой «Переселение граждан на территории Свердловской области из аварийного жилищного фонда в 20192025 годах», утвержденной Постановлением Правительства Свердловской области от 01.04.2019 </w:t>
      </w:r>
      <w:r w:rsidR="00432605">
        <w:rPr>
          <w:rFonts w:ascii="Times New Roman" w:hAnsi="Times New Roman" w:cs="Times New Roman"/>
          <w:sz w:val="28"/>
          <w:szCs w:val="28"/>
        </w:rPr>
        <w:t xml:space="preserve">г. </w:t>
      </w:r>
      <w:r w:rsidRPr="00432605">
        <w:rPr>
          <w:rFonts w:ascii="Times New Roman" w:hAnsi="Times New Roman" w:cs="Times New Roman"/>
          <w:sz w:val="28"/>
          <w:szCs w:val="28"/>
        </w:rPr>
        <w:t>№ 208-ПП, предусмотрено расходование средств муниципальных образований и средств областного бюджета на приобретение жилых помещений и на выплату по соглашению возмещения собственнику за изымаемое жилое помещение. Региональной адресной программой не установлена выплата разницы между стоимостью изымаемого жилого помещения и вновь предоставляемого.</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Наряду с вышеуказанным, предоставление другого жилого помещения взамен изымаемого жилого помещения возможно и в других случаях. Так, если собственник изымаемого жилого помещения нуждается в специальной социальной защите с предоставлением ему медицинских и </w:t>
      </w:r>
      <w:proofErr w:type="spellStart"/>
      <w:r w:rsidRPr="00432605">
        <w:rPr>
          <w:rFonts w:ascii="Times New Roman" w:hAnsi="Times New Roman" w:cs="Times New Roman"/>
          <w:sz w:val="28"/>
          <w:szCs w:val="28"/>
        </w:rPr>
        <w:t>социальнобытовых</w:t>
      </w:r>
      <w:proofErr w:type="spellEnd"/>
      <w:r w:rsidRPr="00432605">
        <w:rPr>
          <w:rFonts w:ascii="Times New Roman" w:hAnsi="Times New Roman" w:cs="Times New Roman"/>
          <w:sz w:val="28"/>
          <w:szCs w:val="28"/>
        </w:rPr>
        <w:t xml:space="preserve"> услуг, то по желанию такого собственника ему может быть предоставлено жилое помещение в доме социального обслуживания населения.</w:t>
      </w:r>
      <w:r w:rsidR="00432605">
        <w:rPr>
          <w:rFonts w:ascii="Times New Roman" w:hAnsi="Times New Roman" w:cs="Times New Roman"/>
          <w:sz w:val="28"/>
          <w:szCs w:val="28"/>
        </w:rPr>
        <w:t xml:space="preserve"> </w:t>
      </w:r>
      <w:r w:rsidRPr="00432605">
        <w:rPr>
          <w:rFonts w:ascii="Times New Roman" w:hAnsi="Times New Roman" w:cs="Times New Roman"/>
          <w:sz w:val="28"/>
          <w:szCs w:val="28"/>
        </w:rPr>
        <w:t>При этом орган, принявший решение об изъятии жилого помещения, не может принудительно, в том числе и в судебном порядке, переселить собственника изымаемого жилья в другое жилое помещение без его согласия.</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При определении выкупной цены учитываются убытки, которые собственник несет в связи с изменением места проживания, временным пользованием иным жилым помещением до приобретения в собственность другого жилого помещения, переездом, поиском другого жилого помещения, оформлением права собственности на другое жилое помещение, досрочным прекращением своих обязательств перед третьими лицами, в том числе упущенная выгода.</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За основу формирования выкупной цены жилого помещения принимается во внимание его рыночная цена, а не инвентаризационная стоимость, определяемая органами технической инвентаризации. В стоимость возмещения изъятого имущества включается доля собственника в праве общей долевой собственности на земельный участок с элементами озеленения и благоустройства и на иные предназначенные для обслуживания, эксплуатации и благоустройства дома объекты, расположенные на указанном земельном участке. При достаточности доказательств невыполнения </w:t>
      </w:r>
      <w:proofErr w:type="spellStart"/>
      <w:r w:rsidRPr="00432605">
        <w:rPr>
          <w:rFonts w:ascii="Times New Roman" w:hAnsi="Times New Roman" w:cs="Times New Roman"/>
          <w:sz w:val="28"/>
          <w:szCs w:val="28"/>
        </w:rPr>
        <w:t>наймодателем</w:t>
      </w:r>
      <w:proofErr w:type="spellEnd"/>
      <w:r w:rsidRPr="00432605">
        <w:rPr>
          <w:rFonts w:ascii="Times New Roman" w:hAnsi="Times New Roman" w:cs="Times New Roman"/>
          <w:sz w:val="28"/>
          <w:szCs w:val="28"/>
        </w:rPr>
        <w:t xml:space="preserve"> обязанности по производству капитального ремонта дома, в результате которого произошло снижение уровня надежности здания, в выкупную цену жилого помещения включается компенсация за непроизведенный капитальный ремонт многоквартирного дома.</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Вместе с тем обязательства органа местного самоуправления обеспечить жилищные права собственников жилых помещений в связи с признанием дома </w:t>
      </w:r>
      <w:r w:rsidRPr="00432605">
        <w:rPr>
          <w:rFonts w:ascii="Times New Roman" w:hAnsi="Times New Roman" w:cs="Times New Roman"/>
          <w:sz w:val="28"/>
          <w:szCs w:val="28"/>
        </w:rPr>
        <w:lastRenderedPageBreak/>
        <w:t xml:space="preserve">аварийным и его сносом не могут быть использованы заинтересованными лицами в целях их </w:t>
      </w:r>
      <w:proofErr w:type="spellStart"/>
      <w:proofErr w:type="gramStart"/>
      <w:r w:rsidRPr="00432605">
        <w:rPr>
          <w:rFonts w:ascii="Times New Roman" w:hAnsi="Times New Roman" w:cs="Times New Roman"/>
          <w:sz w:val="28"/>
          <w:szCs w:val="28"/>
        </w:rPr>
        <w:t>обогащения.Данный</w:t>
      </w:r>
      <w:proofErr w:type="spellEnd"/>
      <w:proofErr w:type="gramEnd"/>
      <w:r w:rsidRPr="00432605">
        <w:rPr>
          <w:rFonts w:ascii="Times New Roman" w:hAnsi="Times New Roman" w:cs="Times New Roman"/>
          <w:sz w:val="28"/>
          <w:szCs w:val="28"/>
        </w:rPr>
        <w:t xml:space="preserve"> правовой подход закреплен законодателем в ч. 8.2 ст. 32 Жилищного кодекса РФ (действующей с 27.12.2019).</w:t>
      </w:r>
      <w:r w:rsidR="00432605">
        <w:rPr>
          <w:rFonts w:ascii="Times New Roman" w:hAnsi="Times New Roman" w:cs="Times New Roman"/>
          <w:sz w:val="28"/>
          <w:szCs w:val="28"/>
        </w:rPr>
        <w:t xml:space="preserve"> </w:t>
      </w:r>
      <w:r w:rsidRPr="00432605">
        <w:rPr>
          <w:rFonts w:ascii="Times New Roman" w:hAnsi="Times New Roman" w:cs="Times New Roman"/>
          <w:sz w:val="28"/>
          <w:szCs w:val="28"/>
        </w:rPr>
        <w:t>Указанной нормой установлены определенные ограничения для лиц (кроме наследников), приобретших право собственности на жилое помещение в многоквартирном доме после признания его в установленном порядке аварийным. Для новых собственников — покупателей жилья, начиная с 27.12.2019</w:t>
      </w:r>
      <w:r w:rsidR="00432605">
        <w:rPr>
          <w:rFonts w:ascii="Times New Roman" w:hAnsi="Times New Roman" w:cs="Times New Roman"/>
          <w:sz w:val="28"/>
          <w:szCs w:val="28"/>
        </w:rPr>
        <w:t xml:space="preserve"> г.</w:t>
      </w:r>
      <w:r w:rsidRPr="00432605">
        <w:rPr>
          <w:rFonts w:ascii="Times New Roman" w:hAnsi="Times New Roman" w:cs="Times New Roman"/>
          <w:sz w:val="28"/>
          <w:szCs w:val="28"/>
        </w:rPr>
        <w:t>, размер возмещения за жилое помещение не может превышать стоимость приобретения ими такого жилого помещения. Указанным гражданам не предоставляется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Споры, возникающие между сторонами в процессе изъятия жилых помещений, расположенных на земельных участках, изымаемых для нужд государства или муниципальных образований, в том числе и по выкупной цене, подлежат разрешению в судебном порядке.</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p>
    <w:p w:rsidR="0067684D" w:rsidRDefault="0067684D" w:rsidP="00432605">
      <w:pPr>
        <w:tabs>
          <w:tab w:val="left" w:pos="5689"/>
        </w:tabs>
        <w:spacing w:after="0" w:line="240" w:lineRule="auto"/>
        <w:ind w:firstLine="709"/>
        <w:jc w:val="both"/>
        <w:rPr>
          <w:rFonts w:ascii="Times New Roman" w:hAnsi="Times New Roman" w:cs="Times New Roman"/>
          <w:b/>
          <w:sz w:val="28"/>
          <w:szCs w:val="28"/>
        </w:rPr>
      </w:pPr>
      <w:r w:rsidRPr="00432605">
        <w:rPr>
          <w:rFonts w:ascii="Times New Roman" w:hAnsi="Times New Roman" w:cs="Times New Roman"/>
          <w:b/>
          <w:sz w:val="28"/>
          <w:szCs w:val="28"/>
        </w:rPr>
        <w:t xml:space="preserve"> Повышение материального обеспечения некоторых категорий детей, очно обучающихся в образовательных организациях. </w:t>
      </w:r>
    </w:p>
    <w:p w:rsidR="00432605" w:rsidRPr="00432605" w:rsidRDefault="00432605" w:rsidP="00432605">
      <w:pPr>
        <w:tabs>
          <w:tab w:val="left" w:pos="5689"/>
        </w:tabs>
        <w:spacing w:after="0" w:line="240" w:lineRule="auto"/>
        <w:ind w:firstLine="709"/>
        <w:jc w:val="both"/>
        <w:rPr>
          <w:rFonts w:ascii="Times New Roman" w:hAnsi="Times New Roman" w:cs="Times New Roman"/>
          <w:sz w:val="28"/>
          <w:szCs w:val="28"/>
        </w:rPr>
      </w:pPr>
    </w:p>
    <w:p w:rsidR="0067684D" w:rsidRPr="00432605" w:rsidRDefault="00432605" w:rsidP="00432605">
      <w:pPr>
        <w:tabs>
          <w:tab w:val="left" w:pos="568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432605">
        <w:rPr>
          <w:rFonts w:ascii="Times New Roman" w:hAnsi="Times New Roman" w:cs="Times New Roman"/>
          <w:sz w:val="28"/>
          <w:szCs w:val="28"/>
        </w:rPr>
        <w:t>зменениями, внесенными  в статью 12.1 Федерального закона «О государственной социальной помощи» (Федеральный закон от 16.04.2022 № 113-ФЗ)</w:t>
      </w:r>
      <w:r>
        <w:rPr>
          <w:rFonts w:ascii="Times New Roman" w:hAnsi="Times New Roman" w:cs="Times New Roman"/>
          <w:sz w:val="28"/>
          <w:szCs w:val="28"/>
        </w:rPr>
        <w:t xml:space="preserve"> предусмотрено п</w:t>
      </w:r>
      <w:r w:rsidR="0067684D" w:rsidRPr="00432605">
        <w:rPr>
          <w:rFonts w:ascii="Times New Roman" w:hAnsi="Times New Roman" w:cs="Times New Roman"/>
          <w:sz w:val="28"/>
          <w:szCs w:val="28"/>
        </w:rPr>
        <w:t xml:space="preserve">овышение материального обеспечения детей-инвалидов, инвалидов с детства, а также детей, в том числе достигших возраста 18 лет, получающих пенсию по случаю потери кормильца, если данные категории лиц обучаются по очной форме обучения по основным образовательным программам в организациях, осуществляющих образовательную деятельность предусмотрено </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С 27.04.2022 </w:t>
      </w:r>
      <w:r w:rsidR="00432605">
        <w:rPr>
          <w:rFonts w:ascii="Times New Roman" w:hAnsi="Times New Roman" w:cs="Times New Roman"/>
          <w:sz w:val="28"/>
          <w:szCs w:val="28"/>
        </w:rPr>
        <w:t xml:space="preserve">г. </w:t>
      </w:r>
      <w:r w:rsidRPr="00432605">
        <w:rPr>
          <w:rFonts w:ascii="Times New Roman" w:hAnsi="Times New Roman" w:cs="Times New Roman"/>
          <w:sz w:val="28"/>
          <w:szCs w:val="28"/>
        </w:rPr>
        <w:t>социальная доплата к пенсии указанным категориям граждан предоставляется, в том числе, в период их временного трудоустройства или участия в общественных работах по направлению государственной службы занятости (в свободное от учебы время).</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Установленные меры поддержки реализуются до окончания обучения, но не дольше чем до достижения возраста 23 лет.</w:t>
      </w:r>
    </w:p>
    <w:p w:rsidR="0067684D" w:rsidRPr="00432605" w:rsidRDefault="0067684D" w:rsidP="00432605">
      <w:pPr>
        <w:tabs>
          <w:tab w:val="left" w:pos="5689"/>
        </w:tabs>
        <w:spacing w:after="0" w:line="240" w:lineRule="auto"/>
        <w:ind w:firstLine="709"/>
        <w:jc w:val="both"/>
        <w:rPr>
          <w:rFonts w:ascii="Times New Roman" w:hAnsi="Times New Roman" w:cs="Times New Roman"/>
          <w:sz w:val="28"/>
          <w:szCs w:val="28"/>
        </w:rPr>
      </w:pPr>
    </w:p>
    <w:p w:rsidR="00385244" w:rsidRPr="00432605" w:rsidRDefault="00385244" w:rsidP="00432605">
      <w:pPr>
        <w:tabs>
          <w:tab w:val="left" w:pos="5689"/>
        </w:tabs>
        <w:spacing w:after="0" w:line="240" w:lineRule="auto"/>
        <w:ind w:firstLine="709"/>
        <w:jc w:val="both"/>
        <w:rPr>
          <w:rFonts w:ascii="Times New Roman" w:hAnsi="Times New Roman" w:cs="Times New Roman"/>
          <w:b/>
          <w:sz w:val="28"/>
          <w:szCs w:val="28"/>
        </w:rPr>
      </w:pPr>
      <w:r w:rsidRPr="00432605">
        <w:rPr>
          <w:rFonts w:ascii="Times New Roman" w:hAnsi="Times New Roman" w:cs="Times New Roman"/>
          <w:sz w:val="28"/>
          <w:szCs w:val="28"/>
        </w:rPr>
        <w:t>​​​​​​​</w:t>
      </w:r>
      <w:r w:rsidRPr="00432605">
        <w:rPr>
          <w:rFonts w:ascii="Times New Roman" w:hAnsi="Times New Roman" w:cs="Times New Roman"/>
          <w:b/>
          <w:sz w:val="28"/>
          <w:szCs w:val="28"/>
        </w:rPr>
        <w:t>Предупреждение хищений, совершенных с использованием современных информационно-коммуникационных технологий</w:t>
      </w: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 </w:t>
      </w: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Несмотря на постоянное информирование населения о наиболее распространённых способах неправомерного изъятия денежных средств граждан, число таких преступлений ежегодно увеличивается.</w:t>
      </w: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Необходимо знать, что подавляющее большинство преступлений указанной категории совершается с применением методов «социальной инженерии», то есть доступа к информации с помощью телекоммуникационных сетей для общения с потерпевшими (сотовой связи, ресурсов сети Интернет).</w:t>
      </w:r>
      <w:r w:rsidR="00432605">
        <w:rPr>
          <w:rFonts w:ascii="Times New Roman" w:hAnsi="Times New Roman" w:cs="Times New Roman"/>
          <w:sz w:val="28"/>
          <w:szCs w:val="28"/>
        </w:rPr>
        <w:t xml:space="preserve"> </w:t>
      </w:r>
      <w:r w:rsidRPr="00432605">
        <w:rPr>
          <w:rFonts w:ascii="Times New Roman" w:hAnsi="Times New Roman" w:cs="Times New Roman"/>
          <w:sz w:val="28"/>
          <w:szCs w:val="28"/>
        </w:rPr>
        <w:t xml:space="preserve">Технология основана на использовании слабостей </w:t>
      </w:r>
      <w:r w:rsidRPr="00432605">
        <w:rPr>
          <w:rFonts w:ascii="Times New Roman" w:hAnsi="Times New Roman" w:cs="Times New Roman"/>
          <w:sz w:val="28"/>
          <w:szCs w:val="28"/>
        </w:rPr>
        <w:lastRenderedPageBreak/>
        <w:t>человеческого фактора и является достаточно эффективной. Преступник может позвонить человеку, являющемуся пользователем банковской карты (под видом сотрудника службы поддержки или службы безопасности банка) и выяснить пароль, сославшись на необходимость решения небольшой проблемы в компьютерной системе или с банковским счетом, зачастую дезинформируя о его блокировке.</w:t>
      </w: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Распространенный характер носят хищения, связанные с другим способом обмана доверчивых граждан. Преступники, представляясь близкими родственниками (знакомыми) потерпевших, просят о передаче или перечислении электронным платежом определенной суммы денежных средств для разрешения сложившейся в их жизни неблагоприятной ситуации.</w:t>
      </w:r>
      <w:r w:rsidR="00432605">
        <w:rPr>
          <w:rFonts w:ascii="Times New Roman" w:hAnsi="Times New Roman" w:cs="Times New Roman"/>
          <w:sz w:val="28"/>
          <w:szCs w:val="28"/>
        </w:rPr>
        <w:t xml:space="preserve"> </w:t>
      </w:r>
      <w:r w:rsidRPr="00432605">
        <w:rPr>
          <w:rFonts w:ascii="Times New Roman" w:hAnsi="Times New Roman" w:cs="Times New Roman"/>
          <w:sz w:val="28"/>
          <w:szCs w:val="28"/>
        </w:rPr>
        <w:t>К примеру, в связи с необходимостью освобождения их от уголовной ответственности. Нередко злоумышленники сами представляются сотрудниками органа правопорядка.</w:t>
      </w: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Дистанционные хищения совершаются посредством размещения на открытых сайтах в сети Интернет заведомо ложных предложений об услугах и продаже товаров за денежное вознаграждение, которое в дальнейшем перечисляется на банковский счет виновного лица. Преступники реализуют множество других способов и инструментов для завладения чужими деньгами: используют дубликаты сим-карт потерпевших, а также устройства-</w:t>
      </w:r>
      <w:proofErr w:type="spellStart"/>
      <w:r w:rsidRPr="00432605">
        <w:rPr>
          <w:rFonts w:ascii="Times New Roman" w:hAnsi="Times New Roman" w:cs="Times New Roman"/>
          <w:sz w:val="28"/>
          <w:szCs w:val="28"/>
        </w:rPr>
        <w:t>скиммеры</w:t>
      </w:r>
      <w:proofErr w:type="spellEnd"/>
      <w:r w:rsidRPr="00432605">
        <w:rPr>
          <w:rFonts w:ascii="Times New Roman" w:hAnsi="Times New Roman" w:cs="Times New Roman"/>
          <w:sz w:val="28"/>
          <w:szCs w:val="28"/>
        </w:rPr>
        <w:t>, считывающие информацию, содержащуюся на магнитной полосе банковской карты для последующего изготовления ее дубликата. Рассылают в социальных сетях со взломанных страниц пользователей сообщения их знакомым с просьбами одолжить деньги, внедряют вредоносные программы в системы юридических лиц, похищают электронные ключи и учетные записи к нему в офисах организации и т.д.</w:t>
      </w: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Изменить эту ситуацию возможно в том случае, если граждане при общении с неизвестными лицами будут проявлять повышенную бдительность и </w:t>
      </w:r>
      <w:r w:rsidR="006503F1">
        <w:rPr>
          <w:rFonts w:ascii="Times New Roman" w:hAnsi="Times New Roman" w:cs="Times New Roman"/>
          <w:sz w:val="28"/>
          <w:szCs w:val="28"/>
        </w:rPr>
        <w:t xml:space="preserve">более </w:t>
      </w:r>
      <w:r w:rsidRPr="00432605">
        <w:rPr>
          <w:rFonts w:ascii="Times New Roman" w:hAnsi="Times New Roman" w:cs="Times New Roman"/>
          <w:sz w:val="28"/>
          <w:szCs w:val="28"/>
        </w:rPr>
        <w:t>ответственн</w:t>
      </w:r>
      <w:r w:rsidR="006503F1">
        <w:rPr>
          <w:rFonts w:ascii="Times New Roman" w:hAnsi="Times New Roman" w:cs="Times New Roman"/>
          <w:sz w:val="28"/>
          <w:szCs w:val="28"/>
        </w:rPr>
        <w:t>о</w:t>
      </w:r>
      <w:r w:rsidRPr="00432605">
        <w:rPr>
          <w:rFonts w:ascii="Times New Roman" w:hAnsi="Times New Roman" w:cs="Times New Roman"/>
          <w:sz w:val="28"/>
          <w:szCs w:val="28"/>
        </w:rPr>
        <w:t xml:space="preserve"> подходить к сохранности своих сбережений.</w:t>
      </w: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p>
    <w:p w:rsidR="00385244" w:rsidRDefault="00385244" w:rsidP="006503F1">
      <w:pPr>
        <w:tabs>
          <w:tab w:val="left" w:pos="5689"/>
        </w:tabs>
        <w:spacing w:after="0" w:line="240" w:lineRule="auto"/>
        <w:ind w:firstLine="709"/>
        <w:jc w:val="both"/>
        <w:rPr>
          <w:rFonts w:ascii="Times New Roman" w:hAnsi="Times New Roman" w:cs="Times New Roman"/>
          <w:b/>
          <w:sz w:val="28"/>
          <w:szCs w:val="28"/>
        </w:rPr>
      </w:pPr>
      <w:r w:rsidRPr="00432605">
        <w:rPr>
          <w:rFonts w:ascii="Times New Roman" w:hAnsi="Times New Roman" w:cs="Times New Roman"/>
          <w:b/>
          <w:sz w:val="28"/>
          <w:szCs w:val="28"/>
        </w:rPr>
        <w:t>​​​​​​​</w:t>
      </w:r>
      <w:r w:rsidRPr="00432605">
        <w:rPr>
          <w:rFonts w:ascii="Times New Roman" w:hAnsi="Times New Roman" w:cs="Times New Roman"/>
          <w:sz w:val="28"/>
          <w:szCs w:val="28"/>
        </w:rPr>
        <w:t xml:space="preserve"> </w:t>
      </w:r>
      <w:r w:rsidRPr="00432605">
        <w:rPr>
          <w:rFonts w:ascii="Times New Roman" w:hAnsi="Times New Roman" w:cs="Times New Roman"/>
          <w:b/>
          <w:sz w:val="28"/>
          <w:szCs w:val="28"/>
        </w:rPr>
        <w:t xml:space="preserve">Упрощен порядок предоставления земельных участков гражданам и организациям </w:t>
      </w:r>
    </w:p>
    <w:p w:rsidR="006503F1" w:rsidRPr="00432605" w:rsidRDefault="006503F1" w:rsidP="006503F1">
      <w:pPr>
        <w:tabs>
          <w:tab w:val="left" w:pos="5689"/>
        </w:tabs>
        <w:spacing w:after="0" w:line="240" w:lineRule="auto"/>
        <w:ind w:firstLine="709"/>
        <w:jc w:val="both"/>
        <w:rPr>
          <w:rFonts w:ascii="Times New Roman" w:hAnsi="Times New Roman" w:cs="Times New Roman"/>
          <w:sz w:val="28"/>
          <w:szCs w:val="28"/>
        </w:rPr>
      </w:pP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Постановлением Правительства РФ от 09.04.2022 </w:t>
      </w:r>
      <w:r w:rsidR="006503F1">
        <w:rPr>
          <w:rFonts w:ascii="Times New Roman" w:hAnsi="Times New Roman" w:cs="Times New Roman"/>
          <w:sz w:val="28"/>
          <w:szCs w:val="28"/>
        </w:rPr>
        <w:t xml:space="preserve">г.  </w:t>
      </w:r>
      <w:r w:rsidRPr="00432605">
        <w:rPr>
          <w:rFonts w:ascii="Times New Roman" w:hAnsi="Times New Roman" w:cs="Times New Roman"/>
          <w:sz w:val="28"/>
          <w:szCs w:val="28"/>
        </w:rPr>
        <w:t xml:space="preserve">№ 629 </w:t>
      </w:r>
      <w:r w:rsidR="006503F1">
        <w:rPr>
          <w:rFonts w:ascii="Times New Roman" w:hAnsi="Times New Roman" w:cs="Times New Roman"/>
          <w:sz w:val="28"/>
          <w:szCs w:val="28"/>
        </w:rPr>
        <w:t>«</w:t>
      </w:r>
      <w:r w:rsidRPr="00432605">
        <w:rPr>
          <w:rFonts w:ascii="Times New Roman" w:hAnsi="Times New Roman" w:cs="Times New Roman"/>
          <w:sz w:val="28"/>
          <w:szCs w:val="28"/>
        </w:rPr>
        <w:t>Об особенностях регулирования земельных отношений в Российской Федерации в 2022 году</w:t>
      </w:r>
      <w:r w:rsidR="006503F1">
        <w:rPr>
          <w:rFonts w:ascii="Times New Roman" w:hAnsi="Times New Roman" w:cs="Times New Roman"/>
          <w:sz w:val="28"/>
          <w:szCs w:val="28"/>
        </w:rPr>
        <w:t>»</w:t>
      </w:r>
      <w:r w:rsidRPr="00432605">
        <w:rPr>
          <w:rFonts w:ascii="Times New Roman" w:hAnsi="Times New Roman" w:cs="Times New Roman"/>
          <w:sz w:val="28"/>
          <w:szCs w:val="28"/>
        </w:rPr>
        <w:t xml:space="preserve"> упрощен порядок предоставления земельных участков российским гражданам и организациям.</w:t>
      </w:r>
      <w:r w:rsidR="006503F1">
        <w:rPr>
          <w:rFonts w:ascii="Times New Roman" w:hAnsi="Times New Roman" w:cs="Times New Roman"/>
          <w:sz w:val="28"/>
          <w:szCs w:val="28"/>
        </w:rPr>
        <w:t xml:space="preserve"> </w:t>
      </w:r>
      <w:proofErr w:type="gramStart"/>
      <w:r w:rsidRPr="00432605">
        <w:rPr>
          <w:rFonts w:ascii="Times New Roman" w:hAnsi="Times New Roman" w:cs="Times New Roman"/>
          <w:sz w:val="28"/>
          <w:szCs w:val="28"/>
        </w:rPr>
        <w:t>В частности</w:t>
      </w:r>
      <w:proofErr w:type="gramEnd"/>
      <w:r w:rsidRPr="00432605">
        <w:rPr>
          <w:rFonts w:ascii="Times New Roman" w:hAnsi="Times New Roman" w:cs="Times New Roman"/>
          <w:sz w:val="28"/>
          <w:szCs w:val="28"/>
        </w:rPr>
        <w:t xml:space="preserve"> установлено, что земельные участки, находящиеся в государственной или муниципальной собственности, предоставляются гражданам или юридическим лицам в аренду без проведения торгов в целях осуществления деятельности по производству продукции, необходимой для обеспечения </w:t>
      </w:r>
      <w:proofErr w:type="spellStart"/>
      <w:r w:rsidRPr="00432605">
        <w:rPr>
          <w:rFonts w:ascii="Times New Roman" w:hAnsi="Times New Roman" w:cs="Times New Roman"/>
          <w:sz w:val="28"/>
          <w:szCs w:val="28"/>
        </w:rPr>
        <w:t>импортозамещения</w:t>
      </w:r>
      <w:proofErr w:type="spellEnd"/>
      <w:r w:rsidRPr="00432605">
        <w:rPr>
          <w:rFonts w:ascii="Times New Roman" w:hAnsi="Times New Roman" w:cs="Times New Roman"/>
          <w:sz w:val="28"/>
          <w:szCs w:val="28"/>
        </w:rPr>
        <w:t xml:space="preserve"> в условиях введенных ограничительных мер со стороны иностранных государств и международных организаций, перечень которой устанавливается регионом.</w:t>
      </w:r>
    </w:p>
    <w:p w:rsidR="00385244" w:rsidRPr="00432605" w:rsidRDefault="006503F1" w:rsidP="00432605">
      <w:pPr>
        <w:tabs>
          <w:tab w:val="left" w:pos="568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385244" w:rsidRPr="00432605">
        <w:rPr>
          <w:rFonts w:ascii="Times New Roman" w:hAnsi="Times New Roman" w:cs="Times New Roman"/>
          <w:sz w:val="28"/>
          <w:szCs w:val="28"/>
        </w:rPr>
        <w:t xml:space="preserve">опускается продажа гражданину без проведения торгов земельного участка, находящегося в государственной или муниципальной собственности, земельного участка, государственная собственность на который не </w:t>
      </w:r>
      <w:r w:rsidR="00385244" w:rsidRPr="00432605">
        <w:rPr>
          <w:rFonts w:ascii="Times New Roman" w:hAnsi="Times New Roman" w:cs="Times New Roman"/>
          <w:sz w:val="28"/>
          <w:szCs w:val="28"/>
        </w:rPr>
        <w:lastRenderedPageBreak/>
        <w:t>разграничена, предназначенных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гражданину, при условии отсутствия информации о выявленных и не</w:t>
      </w:r>
      <w:r>
        <w:rPr>
          <w:rFonts w:ascii="Times New Roman" w:hAnsi="Times New Roman" w:cs="Times New Roman"/>
          <w:sz w:val="28"/>
          <w:szCs w:val="28"/>
        </w:rPr>
        <w:t xml:space="preserve"> </w:t>
      </w:r>
      <w:r w:rsidR="00385244" w:rsidRPr="00432605">
        <w:rPr>
          <w:rFonts w:ascii="Times New Roman" w:hAnsi="Times New Roman" w:cs="Times New Roman"/>
          <w:sz w:val="28"/>
          <w:szCs w:val="28"/>
        </w:rPr>
        <w:t>устраненных нарушениях законодательства при использовании такого земельного участка.</w:t>
      </w: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Также допускается заключение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 в случае, если такой земельный участок, находящийся в частной собственности, необходим для размещения объектов или реализации масштабных инвестиционных проектов.</w:t>
      </w: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Постановление вступило в силу 12.04.2022.</w:t>
      </w:r>
    </w:p>
    <w:p w:rsidR="00385244" w:rsidRPr="00432605" w:rsidRDefault="00385244" w:rsidP="00432605">
      <w:pPr>
        <w:tabs>
          <w:tab w:val="left" w:pos="5689"/>
        </w:tabs>
        <w:spacing w:after="0" w:line="240" w:lineRule="auto"/>
        <w:ind w:firstLine="709"/>
        <w:jc w:val="both"/>
        <w:rPr>
          <w:rFonts w:ascii="Times New Roman" w:hAnsi="Times New Roman" w:cs="Times New Roman"/>
          <w:sz w:val="28"/>
          <w:szCs w:val="28"/>
        </w:rPr>
      </w:pPr>
    </w:p>
    <w:p w:rsidR="00620C50" w:rsidRDefault="006503F1" w:rsidP="006503F1">
      <w:pPr>
        <w:tabs>
          <w:tab w:val="left" w:pos="5689"/>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Специальные номинальные счета в </w:t>
      </w:r>
      <w:r w:rsidR="00620C50" w:rsidRPr="00432605">
        <w:rPr>
          <w:rFonts w:ascii="Times New Roman" w:hAnsi="Times New Roman" w:cs="Times New Roman"/>
          <w:b/>
          <w:sz w:val="28"/>
          <w:szCs w:val="28"/>
        </w:rPr>
        <w:t>цел</w:t>
      </w:r>
      <w:r>
        <w:rPr>
          <w:rFonts w:ascii="Times New Roman" w:hAnsi="Times New Roman" w:cs="Times New Roman"/>
          <w:b/>
          <w:sz w:val="28"/>
          <w:szCs w:val="28"/>
        </w:rPr>
        <w:t>ях</w:t>
      </w:r>
      <w:r w:rsidR="00620C50" w:rsidRPr="00432605">
        <w:rPr>
          <w:rFonts w:ascii="Times New Roman" w:hAnsi="Times New Roman" w:cs="Times New Roman"/>
          <w:b/>
          <w:sz w:val="28"/>
          <w:szCs w:val="28"/>
        </w:rPr>
        <w:t xml:space="preserve"> предотвращения возможности взысканий с социальных выплат и детских пособий </w:t>
      </w:r>
    </w:p>
    <w:p w:rsidR="006503F1" w:rsidRPr="00432605" w:rsidRDefault="006503F1" w:rsidP="006503F1">
      <w:pPr>
        <w:tabs>
          <w:tab w:val="left" w:pos="5689"/>
        </w:tabs>
        <w:spacing w:after="0" w:line="240" w:lineRule="auto"/>
        <w:ind w:firstLine="709"/>
        <w:jc w:val="both"/>
        <w:rPr>
          <w:rFonts w:ascii="Times New Roman" w:hAnsi="Times New Roman" w:cs="Times New Roman"/>
          <w:sz w:val="28"/>
          <w:szCs w:val="28"/>
        </w:rPr>
      </w:pPr>
    </w:p>
    <w:p w:rsidR="00620C50" w:rsidRPr="00432605" w:rsidRDefault="00620C50"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Порядок доставки пенсий регулируется статьей 21 Федерального закона от 28.12.2013 </w:t>
      </w:r>
      <w:r w:rsidR="006503F1">
        <w:rPr>
          <w:rFonts w:ascii="Times New Roman" w:hAnsi="Times New Roman" w:cs="Times New Roman"/>
          <w:sz w:val="28"/>
          <w:szCs w:val="28"/>
        </w:rPr>
        <w:t xml:space="preserve">г. </w:t>
      </w:r>
      <w:r w:rsidRPr="00432605">
        <w:rPr>
          <w:rFonts w:ascii="Times New Roman" w:hAnsi="Times New Roman" w:cs="Times New Roman"/>
          <w:sz w:val="28"/>
          <w:szCs w:val="28"/>
        </w:rPr>
        <w:t>№ 400-ФЗ «О страховых пенсиях», а также Правилами выплаты пенсий, утвержденными приказом Минтруда и соцзащиты России от 05.08.2021 № 545-Н.</w:t>
      </w:r>
    </w:p>
    <w:p w:rsidR="00620C50" w:rsidRPr="00432605" w:rsidRDefault="00620C50"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Доставка пенсии несовершеннолетним пенсионерам имеет свои особенности исходя из того, что право на пенсию имеет сам несовершеннолетний гражданин, а доставку данной пенсии возможно производить как на имя самого несовершеннолетнего гражданина, так и на имя его законного представителя.</w:t>
      </w:r>
    </w:p>
    <w:p w:rsidR="00620C50" w:rsidRPr="00432605" w:rsidRDefault="00620C50"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В соответствии с ч. 18 ст. 21 Федерального закона </w:t>
      </w:r>
      <w:r w:rsidR="006503F1" w:rsidRPr="006503F1">
        <w:rPr>
          <w:rFonts w:ascii="Times New Roman" w:hAnsi="Times New Roman" w:cs="Times New Roman"/>
          <w:sz w:val="28"/>
          <w:szCs w:val="28"/>
        </w:rPr>
        <w:t xml:space="preserve">от 28.12.2013 г. </w:t>
      </w:r>
      <w:r w:rsidR="006503F1">
        <w:rPr>
          <w:rFonts w:ascii="Times New Roman" w:hAnsi="Times New Roman" w:cs="Times New Roman"/>
          <w:sz w:val="28"/>
          <w:szCs w:val="28"/>
        </w:rPr>
        <w:t xml:space="preserve">№ 400-ФЗ «О страховых пенсиях» </w:t>
      </w:r>
      <w:r w:rsidRPr="00432605">
        <w:rPr>
          <w:rFonts w:ascii="Times New Roman" w:hAnsi="Times New Roman" w:cs="Times New Roman"/>
          <w:sz w:val="28"/>
          <w:szCs w:val="28"/>
        </w:rPr>
        <w:t>пенсия независимо от срока ее назначения, если ее получателем является ребенок, не достигший возраста 18 лет, зачисляется на счет одного из родителей (усыновителей) либо опекунов (попечителей) в кредитной организации или в случае доставки пенсии организацией почтовой связи (иной организацией, осуществляющей доставку пенсии) вручается родителю (усыновителю) либо опекуну (попечителю) в случае подачи родителем (усыновителем) либо опекуном (попечителем) заявления об этом в орган, осуществляющий пенсионное обеспечение.</w:t>
      </w:r>
    </w:p>
    <w:p w:rsidR="00620C50" w:rsidRPr="00432605" w:rsidRDefault="00620C50"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При этом в случае, если законный представитель изъявит желание доставлять пенсию своего подопечного на свой счет в кредитной организации, то такой счет должен быть номинальным в соответствии с частью 1 статьи 37 Гражданского кодекса Российской Федерации.</w:t>
      </w:r>
    </w:p>
    <w:p w:rsidR="00620C50" w:rsidRPr="00432605" w:rsidRDefault="00620C50"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На родителей указанные положения распространяются в силу пункта 3 статьи 60 Семейного кодекса Р</w:t>
      </w:r>
      <w:r w:rsidR="006503F1">
        <w:rPr>
          <w:rFonts w:ascii="Times New Roman" w:hAnsi="Times New Roman" w:cs="Times New Roman"/>
          <w:sz w:val="28"/>
          <w:szCs w:val="28"/>
        </w:rPr>
        <w:t>Ф</w:t>
      </w:r>
      <w:r w:rsidRPr="00432605">
        <w:rPr>
          <w:rFonts w:ascii="Times New Roman" w:hAnsi="Times New Roman" w:cs="Times New Roman"/>
          <w:sz w:val="28"/>
          <w:szCs w:val="28"/>
        </w:rPr>
        <w:t>, согласно которому 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w:t>
      </w:r>
    </w:p>
    <w:p w:rsidR="00620C50" w:rsidRPr="00432605" w:rsidRDefault="00620C50" w:rsidP="00432605">
      <w:pPr>
        <w:tabs>
          <w:tab w:val="left" w:pos="5689"/>
        </w:tabs>
        <w:spacing w:after="0" w:line="240" w:lineRule="auto"/>
        <w:ind w:firstLine="709"/>
        <w:jc w:val="both"/>
        <w:rPr>
          <w:rFonts w:ascii="Times New Roman" w:hAnsi="Times New Roman" w:cs="Times New Roman"/>
          <w:sz w:val="28"/>
          <w:szCs w:val="28"/>
        </w:rPr>
      </w:pPr>
    </w:p>
    <w:p w:rsidR="00620C50" w:rsidRPr="00432605" w:rsidRDefault="00620C50"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lastRenderedPageBreak/>
        <w:t>Соблюдение требований гражданского законодательства родителями (усыновителями, опекунами, попечителями) позволит избежать возможного нарушения прав ребенка, выраженных в списании денежных средств со счета должника – законного представителя несовершеннолетнего, банком или иной кредитной организацией в целях погашения задолженности по исполнительному производству.</w:t>
      </w:r>
    </w:p>
    <w:p w:rsidR="000B13BC" w:rsidRPr="00432605" w:rsidRDefault="000B13BC" w:rsidP="00432605">
      <w:pPr>
        <w:tabs>
          <w:tab w:val="left" w:pos="5689"/>
        </w:tabs>
        <w:spacing w:after="0" w:line="240" w:lineRule="auto"/>
        <w:ind w:firstLine="709"/>
        <w:jc w:val="both"/>
        <w:rPr>
          <w:rFonts w:ascii="Times New Roman" w:hAnsi="Times New Roman" w:cs="Times New Roman"/>
          <w:sz w:val="28"/>
          <w:szCs w:val="28"/>
        </w:rPr>
      </w:pPr>
    </w:p>
    <w:p w:rsidR="000B13BC" w:rsidRPr="00432605" w:rsidRDefault="000B13BC" w:rsidP="006503F1">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b/>
          <w:sz w:val="28"/>
          <w:szCs w:val="28"/>
        </w:rPr>
        <w:t xml:space="preserve">Предусмотрен механизм, позволяющий обращать в доход государства денежные средства на счетах лиц, обязанных представлять сведения о доходах, не подтвердивших законность их получения </w:t>
      </w:r>
    </w:p>
    <w:p w:rsidR="000B13BC" w:rsidRPr="00432605" w:rsidRDefault="000B13BC" w:rsidP="00432605">
      <w:pPr>
        <w:tabs>
          <w:tab w:val="left" w:pos="5689"/>
        </w:tabs>
        <w:spacing w:after="0" w:line="240" w:lineRule="auto"/>
        <w:ind w:firstLine="709"/>
        <w:jc w:val="both"/>
        <w:rPr>
          <w:rFonts w:ascii="Times New Roman" w:hAnsi="Times New Roman" w:cs="Times New Roman"/>
          <w:sz w:val="28"/>
          <w:szCs w:val="28"/>
        </w:rPr>
      </w:pPr>
    </w:p>
    <w:p w:rsidR="000B13BC" w:rsidRPr="00432605" w:rsidRDefault="000B13BC"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17 марта 2022 г</w:t>
      </w:r>
      <w:r w:rsidR="006503F1">
        <w:rPr>
          <w:rFonts w:ascii="Times New Roman" w:hAnsi="Times New Roman" w:cs="Times New Roman"/>
          <w:sz w:val="28"/>
          <w:szCs w:val="28"/>
        </w:rPr>
        <w:t xml:space="preserve">. </w:t>
      </w:r>
      <w:r w:rsidRPr="00432605">
        <w:rPr>
          <w:rFonts w:ascii="Times New Roman" w:hAnsi="Times New Roman" w:cs="Times New Roman"/>
          <w:sz w:val="28"/>
          <w:szCs w:val="28"/>
        </w:rPr>
        <w:t xml:space="preserve"> вступил в действие Федеральный закон от 06.03.2022 № 44-ФЗ «О внесении изменений в статью 26 Федерального закона «О банках и банковской деятельности» и Федеральный закон «О противодействии коррупции».</w:t>
      </w:r>
    </w:p>
    <w:p w:rsidR="000B13BC" w:rsidRPr="00432605" w:rsidRDefault="000B13BC"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Федеральным законом «О противодействии коррупции» предусмотрен механизм, позволяющий обращать в доход Российской Федерации денежные средства на счетах лиц, осуществление полномочий которыми влечет обязанность представлять сведения о доходах, об имуществе и обязательствах имущественного характера, если не представлены достоверные сведения, подтверждающие законность их получения, в случае, если сумма таких денежных средств превышает совокупный доход этих лиц за отчетный период и предшествующие ему два года.</w:t>
      </w:r>
    </w:p>
    <w:p w:rsidR="000B13BC" w:rsidRPr="00432605" w:rsidRDefault="000B13BC"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В случае непредставления проверяемым лицом сведений, подтверждающих законность получения дохода или представления недостоверных сведений материалы проверки в трехдневный срок направляются в органы прокуратуры.</w:t>
      </w:r>
    </w:p>
    <w:p w:rsidR="000B13BC" w:rsidRPr="00432605" w:rsidRDefault="000B13BC"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Федеральный закон дополнен статьей 8</w:t>
      </w:r>
      <w:proofErr w:type="gramStart"/>
      <w:r w:rsidRPr="00432605">
        <w:rPr>
          <w:rFonts w:ascii="Times New Roman" w:hAnsi="Times New Roman" w:cs="Times New Roman"/>
          <w:sz w:val="28"/>
          <w:szCs w:val="28"/>
        </w:rPr>
        <w:t>.</w:t>
      </w:r>
      <w:proofErr w:type="gramEnd"/>
      <w:r w:rsidRPr="00432605">
        <w:rPr>
          <w:rFonts w:ascii="Times New Roman" w:hAnsi="Times New Roman" w:cs="Times New Roman"/>
          <w:sz w:val="28"/>
          <w:szCs w:val="28"/>
        </w:rPr>
        <w:t>2 которая устанавливает порядок проведения Генеральным прокурором Российской Федерации и подчиненными ему прокурорами проверок законности получения денежных средств на счета в банках или иных кредитных организациях.</w:t>
      </w:r>
    </w:p>
    <w:p w:rsidR="000B13BC" w:rsidRPr="00432605" w:rsidRDefault="000B13BC"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В целях реализации возложенных функций на проведение проверки законности получения доходов в статью 26 Федерального закона «О банках и банковской деятельности» внесены изменения, федеральным законом прокуроры наделены полномочиями на истребование из кредитных организаций сведений по операциям, счетам и вкладам физических лиц.</w:t>
      </w:r>
    </w:p>
    <w:p w:rsidR="000B13BC" w:rsidRPr="00432605" w:rsidRDefault="000B13BC"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Генеральный прокурор Российской Федерации или подчиненные ему прокуроры по результатам проведения проверки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в отношении которой не представлены сведения, подтверждающие законность получения этих средств.</w:t>
      </w:r>
    </w:p>
    <w:p w:rsidR="000B13BC" w:rsidRPr="00432605" w:rsidRDefault="000B13BC" w:rsidP="00432605">
      <w:pPr>
        <w:tabs>
          <w:tab w:val="left" w:pos="5689"/>
        </w:tabs>
        <w:spacing w:after="0" w:line="240" w:lineRule="auto"/>
        <w:ind w:firstLine="709"/>
        <w:jc w:val="both"/>
        <w:rPr>
          <w:rFonts w:ascii="Times New Roman" w:hAnsi="Times New Roman" w:cs="Times New Roman"/>
          <w:sz w:val="28"/>
          <w:szCs w:val="28"/>
        </w:rPr>
      </w:pPr>
    </w:p>
    <w:p w:rsidR="000B13BC" w:rsidRPr="00432605" w:rsidRDefault="000B13BC"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lastRenderedPageBreak/>
        <w:t>Нижний предел суммы денежных средств, в отношении которых органы прокуратуры должны будут обратиться в суд с заявлением о взыскании в доход государства, установлен в размере 10 000 рублей.</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p>
    <w:p w:rsidR="00E54BCA" w:rsidRPr="00432605" w:rsidRDefault="00E54BCA" w:rsidP="00432605">
      <w:pPr>
        <w:tabs>
          <w:tab w:val="left" w:pos="5689"/>
        </w:tabs>
        <w:spacing w:after="0" w:line="240" w:lineRule="auto"/>
        <w:ind w:firstLine="709"/>
        <w:jc w:val="both"/>
        <w:rPr>
          <w:rFonts w:ascii="Times New Roman" w:hAnsi="Times New Roman" w:cs="Times New Roman"/>
          <w:b/>
          <w:sz w:val="28"/>
          <w:szCs w:val="28"/>
        </w:rPr>
      </w:pPr>
      <w:r w:rsidRPr="00432605">
        <w:rPr>
          <w:rFonts w:ascii="Times New Roman" w:hAnsi="Times New Roman" w:cs="Times New Roman"/>
          <w:b/>
          <w:sz w:val="28"/>
          <w:szCs w:val="28"/>
        </w:rPr>
        <w:t>Соблюдение трудовых прав инвалидов</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 </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Трудовым кодексом Российской Федерации и иными нормативными </w:t>
      </w:r>
      <w:r w:rsidR="006503F1">
        <w:rPr>
          <w:rFonts w:ascii="Times New Roman" w:hAnsi="Times New Roman" w:cs="Times New Roman"/>
          <w:sz w:val="28"/>
          <w:szCs w:val="28"/>
        </w:rPr>
        <w:t xml:space="preserve">правовыми </w:t>
      </w:r>
      <w:r w:rsidRPr="00432605">
        <w:rPr>
          <w:rFonts w:ascii="Times New Roman" w:hAnsi="Times New Roman" w:cs="Times New Roman"/>
          <w:sz w:val="28"/>
          <w:szCs w:val="28"/>
        </w:rPr>
        <w:t>актами для инвалидов установлен комплекс социальных гарантий.</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Инвалидам, занятым в организациях независимо от </w:t>
      </w:r>
      <w:proofErr w:type="spellStart"/>
      <w:r w:rsidRPr="00432605">
        <w:rPr>
          <w:rFonts w:ascii="Times New Roman" w:hAnsi="Times New Roman" w:cs="Times New Roman"/>
          <w:sz w:val="28"/>
          <w:szCs w:val="28"/>
        </w:rPr>
        <w:t>организационно­правовых</w:t>
      </w:r>
      <w:proofErr w:type="spellEnd"/>
      <w:r w:rsidRPr="00432605">
        <w:rPr>
          <w:rFonts w:ascii="Times New Roman" w:hAnsi="Times New Roman" w:cs="Times New Roman"/>
          <w:sz w:val="28"/>
          <w:szCs w:val="28"/>
        </w:rPr>
        <w:t xml:space="preserve"> форм и форм собственности, создаются необходимые условия труда в соответствии с индивидуальной программой реабилитации или </w:t>
      </w:r>
      <w:proofErr w:type="spellStart"/>
      <w:r w:rsidRPr="00432605">
        <w:rPr>
          <w:rFonts w:ascii="Times New Roman" w:hAnsi="Times New Roman" w:cs="Times New Roman"/>
          <w:sz w:val="28"/>
          <w:szCs w:val="28"/>
        </w:rPr>
        <w:t>абилитации</w:t>
      </w:r>
      <w:proofErr w:type="spellEnd"/>
      <w:r w:rsidRPr="00432605">
        <w:rPr>
          <w:rFonts w:ascii="Times New Roman" w:hAnsi="Times New Roman" w:cs="Times New Roman"/>
          <w:sz w:val="28"/>
          <w:szCs w:val="28"/>
        </w:rPr>
        <w:t xml:space="preserve"> инвалида (далее - ИПРА).</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Продолжительность рабочего времени инвалида 1 или 2 группы не более 35 часов в неделю с сохранением полной оплаты труда. Длительность ежедневной работы инвалида может быть указана в медицинском заключении, а виды деятельности и условия труда - в ИПРА.</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 Работодатель обязан письменно ознакомить работника-инвалида с правом на отказ от работы в ночное время.</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Инвалидам предоставляется ежегодный отпуск не менее 30 календарных дней и отпуск без сохранения заработной платы до 60 календарных дней.</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Работодатель обязан предоставить ежегодный оплачиваемый отпуск в удобное время следующим категориям инвалидов: инвалидам войны, инвалидам вследствие аварии в 1957 году на производственном объединении «Маяк» и сбросов радиоактивных отходов в реку </w:t>
      </w:r>
      <w:proofErr w:type="spellStart"/>
      <w:r w:rsidRPr="00432605">
        <w:rPr>
          <w:rFonts w:ascii="Times New Roman" w:hAnsi="Times New Roman" w:cs="Times New Roman"/>
          <w:sz w:val="28"/>
          <w:szCs w:val="28"/>
        </w:rPr>
        <w:t>Теча</w:t>
      </w:r>
      <w:proofErr w:type="spellEnd"/>
      <w:r w:rsidRPr="00432605">
        <w:rPr>
          <w:rFonts w:ascii="Times New Roman" w:hAnsi="Times New Roman" w:cs="Times New Roman"/>
          <w:sz w:val="28"/>
          <w:szCs w:val="28"/>
        </w:rPr>
        <w:t>, инвалидам-чернобыльцам.</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Также пострадавшим от чернобыльской аварии или подвергшимся воздействию радиации вследствие ядерных испытаний на Семипалатинском полигоне полагается ежегодный дополнительный оплачиваемый отпуск продолжительностью 14 календарных дней. По общему правилу оплата данного отпуска осуществляется пенсионным фондом.</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r w:rsidRPr="00432605">
        <w:rPr>
          <w:rFonts w:ascii="Times New Roman" w:hAnsi="Times New Roman" w:cs="Times New Roman"/>
          <w:sz w:val="28"/>
          <w:szCs w:val="28"/>
        </w:rPr>
        <w:t xml:space="preserve"> </w:t>
      </w:r>
    </w:p>
    <w:p w:rsidR="00E54BCA" w:rsidRPr="00432605" w:rsidRDefault="00E54BCA" w:rsidP="00432605">
      <w:pPr>
        <w:tabs>
          <w:tab w:val="left" w:pos="5689"/>
        </w:tabs>
        <w:spacing w:after="0" w:line="240" w:lineRule="auto"/>
        <w:ind w:firstLine="709"/>
        <w:jc w:val="both"/>
        <w:rPr>
          <w:rFonts w:ascii="Times New Roman" w:hAnsi="Times New Roman" w:cs="Times New Roman"/>
          <w:sz w:val="28"/>
          <w:szCs w:val="28"/>
        </w:rPr>
      </w:pPr>
      <w:bookmarkStart w:id="0" w:name="_GoBack"/>
      <w:bookmarkEnd w:id="0"/>
    </w:p>
    <w:sectPr w:rsidR="00E54BCA" w:rsidRPr="00432605" w:rsidSect="0043260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D5"/>
    <w:rsid w:val="000B13BC"/>
    <w:rsid w:val="00213D63"/>
    <w:rsid w:val="00310D8E"/>
    <w:rsid w:val="00385244"/>
    <w:rsid w:val="00432605"/>
    <w:rsid w:val="00435FEC"/>
    <w:rsid w:val="00535AE8"/>
    <w:rsid w:val="00575E34"/>
    <w:rsid w:val="00620C50"/>
    <w:rsid w:val="006503F1"/>
    <w:rsid w:val="0067684D"/>
    <w:rsid w:val="007829A7"/>
    <w:rsid w:val="00884746"/>
    <w:rsid w:val="00A234DF"/>
    <w:rsid w:val="00A930D2"/>
    <w:rsid w:val="00C778B3"/>
    <w:rsid w:val="00DA3FD5"/>
    <w:rsid w:val="00DB70E8"/>
    <w:rsid w:val="00E4572D"/>
    <w:rsid w:val="00E54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5960"/>
  <w15:docId w15:val="{5678109E-0633-4587-93BA-6BC5CEB8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4229</Words>
  <Characters>24107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КАНЦЕЛЯРИЯ</dc:creator>
  <cp:keywords/>
  <dc:description/>
  <cp:lastModifiedBy>Ершова Ирина Петровна</cp:lastModifiedBy>
  <cp:revision>4</cp:revision>
  <dcterms:created xsi:type="dcterms:W3CDTF">2022-05-11T09:43:00Z</dcterms:created>
  <dcterms:modified xsi:type="dcterms:W3CDTF">2022-05-11T10:02:00Z</dcterms:modified>
</cp:coreProperties>
</file>