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C90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1B2C90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1B2C90" w:rsidRDefault="00A006E6" w:rsidP="006B1AE2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1B2C90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2184">
        <w:rPr>
          <w:rFonts w:ascii="Times New Roman" w:hAnsi="Times New Roman" w:cs="Times New Roman"/>
          <w:b/>
          <w:sz w:val="32"/>
          <w:szCs w:val="32"/>
        </w:rPr>
        <w:t>10</w:t>
      </w:r>
      <w:r w:rsidR="004B03C6">
        <w:rPr>
          <w:rFonts w:ascii="Times New Roman" w:hAnsi="Times New Roman" w:cs="Times New Roman"/>
          <w:b/>
          <w:sz w:val="32"/>
          <w:szCs w:val="32"/>
        </w:rPr>
        <w:t xml:space="preserve"> месяцев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82B9B" w:rsidRPr="001B2C90">
        <w:rPr>
          <w:rFonts w:ascii="Times New Roman" w:hAnsi="Times New Roman" w:cs="Times New Roman"/>
          <w:b/>
          <w:sz w:val="32"/>
          <w:szCs w:val="32"/>
        </w:rPr>
        <w:t>3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42184" w:rsidRPr="00642184" w:rsidRDefault="00642184" w:rsidP="006B1AE2">
      <w:pPr>
        <w:suppressAutoHyphens/>
        <w:spacing w:after="0" w:line="200" w:lineRule="atLeast"/>
        <w:ind w:firstLine="709"/>
        <w:jc w:val="both"/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val="x-none" w:eastAsia="zh-CN" w:bidi="hi-IN"/>
        </w:rPr>
      </w:pPr>
      <w:r w:rsidRPr="00642184"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val="x-none" w:eastAsia="zh-CN" w:bidi="hi-IN"/>
        </w:rPr>
        <w:t>За 10 месяцев 2023 года на территории г. Каменска-Уральского и Каменского городского округа зарегистрировано 12 ДТП (19; -37%) с участием несовершеннолетних, в которых травмы получили 12 детей (22; -45%), погибших детей нет (2; -200%).</w:t>
      </w:r>
    </w:p>
    <w:p w:rsidR="00642184" w:rsidRPr="00642184" w:rsidRDefault="00642184" w:rsidP="006B1AE2">
      <w:pPr>
        <w:suppressAutoHyphens/>
        <w:spacing w:after="0" w:line="200" w:lineRule="atLeast"/>
        <w:ind w:firstLine="709"/>
        <w:jc w:val="both"/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val="x-none" w:eastAsia="zh-CN" w:bidi="hi-IN"/>
        </w:rPr>
      </w:pPr>
      <w:r w:rsidRPr="00642184"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val="x-none" w:eastAsia="zh-CN" w:bidi="hi-IN"/>
        </w:rPr>
        <w:t>В возрасте до 16 лет произошло 9 ДТП (19; -53%), в результате которых 9 детей получили травмы (21; -57%), погибших детей нет (2; -200%).</w:t>
      </w:r>
    </w:p>
    <w:p w:rsidR="005A0A6A" w:rsidRPr="00642184" w:rsidRDefault="00642184" w:rsidP="006B1AE2">
      <w:pPr>
        <w:suppressAutoHyphens/>
        <w:spacing w:after="0" w:line="200" w:lineRule="atLeast"/>
        <w:ind w:firstLine="709"/>
        <w:jc w:val="both"/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val="x-none" w:eastAsia="zh-CN" w:bidi="hi-IN"/>
        </w:rPr>
      </w:pPr>
      <w:r w:rsidRPr="00642184"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val="x-none" w:eastAsia="zh-CN" w:bidi="hi-IN"/>
        </w:rPr>
        <w:t>В возрасте 16-18 лет произошло 3 ДТП (1; +200%), в результате которых 3 ребенка получили травмы (1; +200%), погибших детей нет.</w:t>
      </w:r>
    </w:p>
    <w:p w:rsidR="005A0A6A" w:rsidRPr="00642184" w:rsidRDefault="005A0A6A" w:rsidP="005A0A6A">
      <w:pPr>
        <w:suppressAutoHyphens/>
        <w:spacing w:after="0" w:line="240" w:lineRule="auto"/>
        <w:ind w:firstLine="851"/>
        <w:jc w:val="center"/>
        <w:rPr>
          <w:rFonts w:ascii="Times New Roman" w:eastAsia="AR PL UMing CN" w:hAnsi="Times New Roman" w:cs="Times New Roman"/>
          <w:b/>
          <w:color w:val="FF0000"/>
          <w:kern w:val="1"/>
          <w:sz w:val="28"/>
          <w:szCs w:val="28"/>
          <w:u w:val="single"/>
          <w:lang w:eastAsia="zh-CN" w:bidi="hi-IN"/>
        </w:rPr>
      </w:pPr>
    </w:p>
    <w:p w:rsidR="005A0A6A" w:rsidRPr="00BE66CC" w:rsidRDefault="005A0A6A" w:rsidP="005A0A6A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BE66CC">
        <w:rPr>
          <w:rFonts w:ascii="Times New Roman" w:eastAsia="AR PL UMing CN" w:hAnsi="Times New Roman" w:cs="Times New Roman"/>
          <w:b/>
          <w:color w:val="000000" w:themeColor="text1"/>
          <w:kern w:val="1"/>
          <w:sz w:val="28"/>
          <w:szCs w:val="28"/>
          <w:u w:val="single"/>
          <w:lang w:eastAsia="zh-CN" w:bidi="hi-IN"/>
        </w:rPr>
        <w:t>Сравнительная таблица детского дорожно-транспортного травматизма</w:t>
      </w:r>
    </w:p>
    <w:p w:rsidR="005A0A6A" w:rsidRPr="00BE66CC" w:rsidRDefault="005A0A6A" w:rsidP="005A0A6A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(</w:t>
      </w:r>
      <w:proofErr w:type="gramStart"/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несовершеннолетние</w:t>
      </w:r>
      <w:proofErr w:type="gramEnd"/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до 16 лет  и подростки в возрасте 16-18 лет в сравнение с 2022)</w:t>
      </w:r>
    </w:p>
    <w:p w:rsidR="005A0A6A" w:rsidRPr="00642184" w:rsidRDefault="005A0A6A" w:rsidP="005A0A6A">
      <w:pPr>
        <w:suppressAutoHyphens/>
        <w:spacing w:after="0" w:line="240" w:lineRule="auto"/>
        <w:ind w:left="-142"/>
        <w:jc w:val="both"/>
        <w:rPr>
          <w:rFonts w:ascii="Times New Roman" w:eastAsia="AR PL UMing CN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tbl>
      <w:tblPr>
        <w:tblW w:w="98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1"/>
        <w:gridCol w:w="660"/>
        <w:gridCol w:w="660"/>
        <w:gridCol w:w="620"/>
        <w:gridCol w:w="759"/>
        <w:gridCol w:w="665"/>
        <w:gridCol w:w="665"/>
        <w:gridCol w:w="662"/>
        <w:gridCol w:w="662"/>
        <w:gridCol w:w="689"/>
        <w:gridCol w:w="690"/>
        <w:gridCol w:w="665"/>
        <w:gridCol w:w="576"/>
      </w:tblGrid>
      <w:tr w:rsidR="00BE66CC" w:rsidRPr="00BE66CC" w:rsidTr="008441F7">
        <w:trPr>
          <w:cantSplit/>
          <w:trHeight w:val="285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Районы</w:t>
            </w:r>
          </w:p>
        </w:tc>
        <w:tc>
          <w:tcPr>
            <w:tcW w:w="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2022</w:t>
            </w:r>
          </w:p>
        </w:tc>
        <w:tc>
          <w:tcPr>
            <w:tcW w:w="3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2023</w:t>
            </w:r>
          </w:p>
        </w:tc>
      </w:tr>
      <w:tr w:rsidR="00BE66CC" w:rsidRPr="00BE66CC" w:rsidTr="008441F7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BE66CC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</w:tr>
      <w:tr w:rsidR="00BE66CC" w:rsidRPr="00BE66CC" w:rsidTr="008441F7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BE66CC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Синарский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Красногорский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Каменский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BE66CC">
            <w:pPr>
              <w:tabs>
                <w:tab w:val="center" w:pos="224"/>
              </w:tabs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ab/>
            </w:r>
            <w:r w:rsidR="00BE66CC"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</w:tr>
      <w:tr w:rsidR="00BE66CC" w:rsidRPr="00BE66CC" w:rsidTr="008441F7">
        <w:trPr>
          <w:trHeight w:val="34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</w:tbl>
    <w:p w:rsidR="005A0A6A" w:rsidRPr="00BE66CC" w:rsidRDefault="005A0A6A" w:rsidP="005A0A6A">
      <w:pPr>
        <w:suppressAutoHyphens/>
        <w:spacing w:after="0" w:line="240" w:lineRule="auto"/>
        <w:jc w:val="both"/>
        <w:rPr>
          <w:rFonts w:ascii="Times New Roman" w:eastAsia="AR PL UMing CN" w:hAnsi="Times New Roman" w:cs="Times New Roman"/>
          <w:color w:val="000000" w:themeColor="text1"/>
          <w:kern w:val="1"/>
          <w:sz w:val="16"/>
          <w:szCs w:val="16"/>
          <w:lang w:eastAsia="zh-CN" w:bidi="hi-IN"/>
        </w:rPr>
      </w:pPr>
    </w:p>
    <w:p w:rsidR="00BE66CC" w:rsidRPr="00BE66CC" w:rsidRDefault="00BE66CC" w:rsidP="006B1AE2">
      <w:pPr>
        <w:suppressAutoHyphens/>
        <w:spacing w:after="0" w:line="200" w:lineRule="atLeast"/>
        <w:ind w:firstLine="567"/>
        <w:jc w:val="both"/>
        <w:rPr>
          <w:rFonts w:ascii="Times New Roman" w:eastAsia="AR PL UMing CN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</w:pPr>
      <w:r w:rsidRPr="00BE66CC">
        <w:rPr>
          <w:rFonts w:ascii="Times New Roman" w:eastAsia="AR PL UMing CN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BE66CC" w:rsidRPr="00BE66CC" w:rsidRDefault="00BE66CC" w:rsidP="006B1AE2">
      <w:pPr>
        <w:suppressAutoHyphens/>
        <w:spacing w:after="0" w:line="200" w:lineRule="atLeast"/>
        <w:ind w:firstLine="567"/>
        <w:jc w:val="both"/>
        <w:rPr>
          <w:rFonts w:ascii="Times New Roman" w:eastAsia="AR PL UMing CN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</w:pPr>
    </w:p>
    <w:p w:rsidR="00BE66CC" w:rsidRPr="00BE66CC" w:rsidRDefault="00BE66CC" w:rsidP="006B1AE2">
      <w:pPr>
        <w:suppressAutoHyphens/>
        <w:spacing w:after="0" w:line="200" w:lineRule="atLeast"/>
        <w:ind w:firstLine="567"/>
        <w:jc w:val="both"/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BE66CC">
        <w:rPr>
          <w:rFonts w:ascii="Times New Roman" w:eastAsia="AR PL UMing CN" w:hAnsi="Times New Roman" w:cs="Times New Roman"/>
          <w:b/>
          <w:color w:val="000000" w:themeColor="text1"/>
          <w:kern w:val="1"/>
          <w:sz w:val="28"/>
          <w:szCs w:val="28"/>
          <w:u w:val="single"/>
          <w:lang w:eastAsia="zh-CN" w:bidi="hi-IN"/>
        </w:rPr>
        <w:t xml:space="preserve">Пассажиры – 5 </w:t>
      </w:r>
      <w:r w:rsidRPr="00BE66CC">
        <w:rPr>
          <w:rFonts w:ascii="Times New Roman" w:eastAsia="AR PL UMing CN" w:hAnsi="Times New Roman" w:cs="Times New Roman"/>
          <w:b/>
          <w:color w:val="000000" w:themeColor="text1"/>
          <w:kern w:val="1"/>
          <w:sz w:val="28"/>
          <w:szCs w:val="28"/>
          <w:u w:val="single"/>
          <w:lang w:eastAsia="zh-CN" w:bidi="hi-IN"/>
        </w:rPr>
        <w:t>ДТП</w:t>
      </w:r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(11; -55%), в результате которых 5 </w:t>
      </w:r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детей</w:t>
      </w:r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получили травмы (13; -62%), погибших детей нет (2; -200%).  </w:t>
      </w:r>
    </w:p>
    <w:p w:rsidR="00BE66CC" w:rsidRPr="00BE66CC" w:rsidRDefault="00BE66CC" w:rsidP="006B1AE2">
      <w:pPr>
        <w:suppressAutoHyphens/>
        <w:spacing w:after="0" w:line="200" w:lineRule="atLeast"/>
        <w:ind w:firstLine="567"/>
        <w:jc w:val="both"/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Три ребенка перевозились без нарушений ПДД РФ; один ребенок был не пристегнут ремнем безопасности; один ребенок перевозился на пластиковом каркасе от бустера, в нарушение ПДД РФ. </w:t>
      </w:r>
    </w:p>
    <w:p w:rsidR="00BE66CC" w:rsidRPr="00BE66CC" w:rsidRDefault="00BE66CC" w:rsidP="006B1AE2">
      <w:pPr>
        <w:suppressAutoHyphens/>
        <w:spacing w:after="0" w:line="200" w:lineRule="atLeast"/>
        <w:ind w:firstLine="567"/>
        <w:jc w:val="both"/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BE66CC">
        <w:rPr>
          <w:rFonts w:ascii="Times New Roman" w:eastAsia="AR PL UMing CN" w:hAnsi="Times New Roman" w:cs="Times New Roman"/>
          <w:b/>
          <w:color w:val="000000" w:themeColor="text1"/>
          <w:kern w:val="1"/>
          <w:sz w:val="28"/>
          <w:szCs w:val="28"/>
          <w:u w:val="single"/>
          <w:lang w:eastAsia="zh-CN" w:bidi="hi-IN"/>
        </w:rPr>
        <w:t>Несовершеннолетние пешеходы – 2 ДТП</w:t>
      </w:r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(5; -60%), в результате которых 2 ребенка получили травмы (6; -67%).</w:t>
      </w:r>
    </w:p>
    <w:p w:rsidR="00BE66CC" w:rsidRPr="00BE66CC" w:rsidRDefault="00BE66CC" w:rsidP="006B1AE2">
      <w:pPr>
        <w:suppressAutoHyphens/>
        <w:spacing w:after="0" w:line="200" w:lineRule="atLeast"/>
        <w:ind w:firstLine="567"/>
        <w:jc w:val="both"/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BE66CC">
        <w:rPr>
          <w:rFonts w:ascii="Times New Roman" w:eastAsia="AR PL UMing CN" w:hAnsi="Times New Roman" w:cs="Times New Roman"/>
          <w:b/>
          <w:color w:val="000000" w:themeColor="text1"/>
          <w:kern w:val="1"/>
          <w:sz w:val="28"/>
          <w:szCs w:val="28"/>
          <w:u w:val="single"/>
          <w:lang w:eastAsia="zh-CN" w:bidi="hi-IN"/>
        </w:rPr>
        <w:t>Несовершеннолетние водители ТС – 1 ДТП</w:t>
      </w:r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(1), ранен 1 несовершеннолетний (1).</w:t>
      </w:r>
    </w:p>
    <w:p w:rsidR="005A0A6A" w:rsidRPr="00BE66CC" w:rsidRDefault="00BE66CC" w:rsidP="006B1AE2">
      <w:pPr>
        <w:suppressAutoHyphens/>
        <w:spacing w:after="0" w:line="200" w:lineRule="atLeast"/>
        <w:ind w:firstLine="567"/>
        <w:jc w:val="both"/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val="x-none" w:eastAsia="zh-CN" w:bidi="hi-IN"/>
        </w:rPr>
      </w:pPr>
      <w:r w:rsidRPr="00BE66CC">
        <w:rPr>
          <w:rFonts w:ascii="Times New Roman" w:eastAsia="AR PL UMing CN" w:hAnsi="Times New Roman" w:cs="Times New Roman"/>
          <w:b/>
          <w:color w:val="000000" w:themeColor="text1"/>
          <w:kern w:val="1"/>
          <w:sz w:val="28"/>
          <w:szCs w:val="28"/>
          <w:u w:val="single"/>
          <w:lang w:eastAsia="zh-CN" w:bidi="hi-IN"/>
        </w:rPr>
        <w:t>Несовершеннолетние велосипедисты – 4 ДТП</w:t>
      </w:r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(2; +100%), в результате которых 4 ребенка получили травмы (2; +100%).</w:t>
      </w:r>
    </w:p>
    <w:p w:rsidR="005A0A6A" w:rsidRPr="00642184" w:rsidRDefault="005A0A6A" w:rsidP="006B1AE2">
      <w:pPr>
        <w:suppressAutoHyphens/>
        <w:spacing w:after="0" w:line="200" w:lineRule="atLeast"/>
        <w:ind w:firstLine="567"/>
        <w:jc w:val="both"/>
        <w:rPr>
          <w:rFonts w:ascii="Times New Roman" w:eastAsia="AR PL UMing CN" w:hAnsi="Times New Roman" w:cs="Times New Roman"/>
          <w:b/>
          <w:bCs/>
          <w:color w:val="FF0000"/>
          <w:kern w:val="1"/>
          <w:sz w:val="28"/>
          <w:szCs w:val="28"/>
          <w:lang w:eastAsia="zh-CN" w:bidi="hi-IN"/>
        </w:rPr>
      </w:pPr>
    </w:p>
    <w:p w:rsidR="00BE66CC" w:rsidRPr="00BE66CC" w:rsidRDefault="00BE66CC" w:rsidP="006B1AE2">
      <w:pPr>
        <w:suppressAutoHyphens/>
        <w:spacing w:after="0" w:line="200" w:lineRule="atLeast"/>
        <w:ind w:firstLine="567"/>
        <w:jc w:val="both"/>
        <w:rPr>
          <w:rFonts w:ascii="Times New Roman" w:eastAsia="AR PL UMing CN" w:hAnsi="Times New Roman" w:cs="Times New Roman"/>
          <w:b/>
          <w:bCs/>
          <w:color w:val="000000" w:themeColor="text1"/>
          <w:kern w:val="1"/>
          <w:sz w:val="28"/>
          <w:szCs w:val="28"/>
          <w:lang w:eastAsia="zh-CN" w:bidi="hi-IN"/>
        </w:rPr>
      </w:pPr>
      <w:r w:rsidRPr="00BE66CC">
        <w:rPr>
          <w:rFonts w:ascii="Times New Roman" w:eastAsia="AR PL UMing CN" w:hAnsi="Times New Roman" w:cs="Times New Roman"/>
          <w:b/>
          <w:bCs/>
          <w:color w:val="000000" w:themeColor="text1"/>
          <w:kern w:val="1"/>
          <w:sz w:val="28"/>
          <w:szCs w:val="28"/>
          <w:lang w:eastAsia="zh-CN" w:bidi="hi-IN"/>
        </w:rPr>
        <w:t xml:space="preserve">По вине водителей произошло – 8 ДТП (15; -47%).  </w:t>
      </w:r>
    </w:p>
    <w:p w:rsidR="005A0A6A" w:rsidRPr="00BE66CC" w:rsidRDefault="00BE66CC" w:rsidP="006B1AE2">
      <w:pPr>
        <w:suppressAutoHyphens/>
        <w:spacing w:after="0" w:line="200" w:lineRule="atLeast"/>
        <w:ind w:firstLine="567"/>
        <w:jc w:val="both"/>
        <w:rPr>
          <w:rFonts w:ascii="Times New Roman" w:eastAsia="AR PL UMing CN" w:hAnsi="Times New Roman" w:cs="Times New Roman"/>
          <w:b/>
          <w:bCs/>
          <w:color w:val="000000" w:themeColor="text1"/>
          <w:kern w:val="1"/>
          <w:sz w:val="28"/>
          <w:szCs w:val="28"/>
          <w:lang w:eastAsia="zh-CN" w:bidi="hi-IN"/>
        </w:rPr>
      </w:pPr>
      <w:r w:rsidRPr="00BE66CC">
        <w:rPr>
          <w:rFonts w:ascii="Times New Roman" w:eastAsia="AR PL UMing CN" w:hAnsi="Times New Roman" w:cs="Times New Roman"/>
          <w:b/>
          <w:bCs/>
          <w:color w:val="000000" w:themeColor="text1"/>
          <w:kern w:val="1"/>
          <w:sz w:val="28"/>
          <w:szCs w:val="28"/>
          <w:lang w:eastAsia="zh-CN" w:bidi="hi-IN"/>
        </w:rPr>
        <w:t>По вине детей произошло – 4 ДТП (4).</w:t>
      </w:r>
    </w:p>
    <w:p w:rsidR="00296B49" w:rsidRPr="00642184" w:rsidRDefault="00296B49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E66CC" w:rsidRDefault="00BE66C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33B5C" w:rsidRPr="008F0C54" w:rsidRDefault="00233B5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0C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Аварийные дни недели:</w:t>
      </w:r>
    </w:p>
    <w:p w:rsidR="00233B5C" w:rsidRDefault="008F0C54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торник – 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ДТП,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</w:t>
      </w:r>
      <w:r w:rsidR="00570E7B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онедельник – 2 ДТП</w:t>
      </w:r>
      <w:r w:rsidR="00233B5C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9B3C9B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среда – 2 ДТП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суббота – 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ДТП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воскресенье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ДТП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четверг – 1 ДТП</w:t>
      </w:r>
      <w:r w:rsidR="00666C4A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F0C54" w:rsidRPr="008F0C54" w:rsidRDefault="008F0C54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33B5C" w:rsidRPr="008F0C54" w:rsidRDefault="00233B5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0C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Аварийное время суток: </w:t>
      </w:r>
    </w:p>
    <w:p w:rsidR="00233B5C" w:rsidRPr="008F0C54" w:rsidRDefault="009B3C9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до 16 часов – </w:t>
      </w:r>
      <w:r w:rsidR="00666C4A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ДТП, </w:t>
      </w:r>
      <w:r w:rsidR="00233B5C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с 9 до 10 часов – 2 ДТП</w:t>
      </w:r>
      <w:r w:rsidR="00570E7B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 ДТП,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–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ДТП,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– 1 ДТП</w:t>
      </w:r>
      <w:r w:rsidR="00666C4A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, с 17 до 18 часов – 1 ДТП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– 2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</w:t>
      </w:r>
      <w:r w:rsidR="00666C4A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C9B" w:rsidRPr="00642184" w:rsidRDefault="009B3C9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493B" w:rsidRPr="006B1AE2" w:rsidRDefault="00233B5C" w:rsidP="006B1AE2">
      <w:pPr>
        <w:pStyle w:val="a3"/>
        <w:spacing w:after="0" w:line="20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Дети, пострадавшие в ДТП, посещают образовательные организации:</w:t>
      </w:r>
    </w:p>
    <w:p w:rsidR="00233B5C" w:rsidRPr="006B1AE2" w:rsidRDefault="00233B5C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ГАПОУ СО «КУ</w:t>
      </w:r>
      <w:r w:rsidR="005F01F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ТТС»,</w:t>
      </w:r>
    </w:p>
    <w:p w:rsidR="00570E7B" w:rsidRPr="006B1AE2" w:rsidRDefault="00570E7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«Покровская СОШ»,</w:t>
      </w:r>
    </w:p>
    <w:p w:rsidR="009B493B" w:rsidRPr="006B1AE2" w:rsidRDefault="009B493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31»,</w:t>
      </w:r>
    </w:p>
    <w:p w:rsidR="009B493B" w:rsidRPr="006B1AE2" w:rsidRDefault="009B493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«Каменск-Уральская Гимназия»,</w:t>
      </w:r>
    </w:p>
    <w:p w:rsidR="009B493B" w:rsidRPr="006B1AE2" w:rsidRDefault="009B493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40»,</w:t>
      </w:r>
    </w:p>
    <w:p w:rsidR="00666C4A" w:rsidRPr="006B1AE2" w:rsidRDefault="00666C4A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МАДОУ «Детский сад № 15 комбинированного вида»,</w:t>
      </w:r>
    </w:p>
    <w:p w:rsidR="00666C4A" w:rsidRPr="006B1AE2" w:rsidRDefault="002C3B2F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B1AE2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ОУ «СОШ № 35»</w:t>
      </w:r>
      <w:r w:rsidR="006B1AE2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AE2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B1AE2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ребенка</w:t>
      </w: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A0A6A" w:rsidRPr="006B1AE2" w:rsidRDefault="005A0A6A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20»,</w:t>
      </w:r>
    </w:p>
    <w:p w:rsidR="006B1AE2" w:rsidRPr="006B1AE2" w:rsidRDefault="006B1AE2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МАОУ «СОШ № </w:t>
      </w: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</w:p>
    <w:p w:rsidR="006B1AE2" w:rsidRPr="006B1AE2" w:rsidRDefault="006B1AE2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2»,</w:t>
      </w:r>
    </w:p>
    <w:p w:rsidR="00233B5C" w:rsidRDefault="005F01F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233B5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233B5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неорганизован</w:t>
      </w:r>
      <w:proofErr w:type="spellEnd"/>
      <w:r w:rsidR="00233B5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926" w:rsidRDefault="0064292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164FE6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64FE6"/>
    <w:rsid w:val="00182B9B"/>
    <w:rsid w:val="001B2C90"/>
    <w:rsid w:val="001D6AE2"/>
    <w:rsid w:val="001E135D"/>
    <w:rsid w:val="00233B5C"/>
    <w:rsid w:val="00235063"/>
    <w:rsid w:val="00265E72"/>
    <w:rsid w:val="002941F4"/>
    <w:rsid w:val="00296B49"/>
    <w:rsid w:val="002C3B2F"/>
    <w:rsid w:val="002F093F"/>
    <w:rsid w:val="00303449"/>
    <w:rsid w:val="00334DAD"/>
    <w:rsid w:val="00392821"/>
    <w:rsid w:val="00443F0D"/>
    <w:rsid w:val="00454FAC"/>
    <w:rsid w:val="004A01E6"/>
    <w:rsid w:val="004A4ACE"/>
    <w:rsid w:val="004B03C6"/>
    <w:rsid w:val="0056389D"/>
    <w:rsid w:val="00570E7B"/>
    <w:rsid w:val="005861B7"/>
    <w:rsid w:val="005A0A6A"/>
    <w:rsid w:val="005F01FC"/>
    <w:rsid w:val="00631CF8"/>
    <w:rsid w:val="00642184"/>
    <w:rsid w:val="00642926"/>
    <w:rsid w:val="00666C4A"/>
    <w:rsid w:val="006B1AE2"/>
    <w:rsid w:val="006F15CB"/>
    <w:rsid w:val="007045D0"/>
    <w:rsid w:val="00757042"/>
    <w:rsid w:val="00770A3F"/>
    <w:rsid w:val="00784624"/>
    <w:rsid w:val="00833750"/>
    <w:rsid w:val="00840FAD"/>
    <w:rsid w:val="008A64B0"/>
    <w:rsid w:val="008D6309"/>
    <w:rsid w:val="008F0C54"/>
    <w:rsid w:val="009524D8"/>
    <w:rsid w:val="009A167E"/>
    <w:rsid w:val="009A5423"/>
    <w:rsid w:val="009B3C9B"/>
    <w:rsid w:val="009B493B"/>
    <w:rsid w:val="009C6B27"/>
    <w:rsid w:val="00A006E6"/>
    <w:rsid w:val="00A14308"/>
    <w:rsid w:val="00AE0174"/>
    <w:rsid w:val="00AF7928"/>
    <w:rsid w:val="00B02EE8"/>
    <w:rsid w:val="00BE66CC"/>
    <w:rsid w:val="00C8203D"/>
    <w:rsid w:val="00CA16E6"/>
    <w:rsid w:val="00D573A2"/>
    <w:rsid w:val="00DB3B0E"/>
    <w:rsid w:val="00DC65F0"/>
    <w:rsid w:val="00DF33B6"/>
    <w:rsid w:val="00DF4A83"/>
    <w:rsid w:val="00E12B04"/>
    <w:rsid w:val="00E424A2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52</cp:revision>
  <cp:lastPrinted>2023-11-03T11:10:00Z</cp:lastPrinted>
  <dcterms:created xsi:type="dcterms:W3CDTF">2021-03-02T11:33:00Z</dcterms:created>
  <dcterms:modified xsi:type="dcterms:W3CDTF">2023-11-03T11:12:00Z</dcterms:modified>
</cp:coreProperties>
</file>